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1" w:rsidRPr="00714842" w:rsidRDefault="00543308" w:rsidP="00103051">
      <w:pPr>
        <w:tabs>
          <w:tab w:val="left" w:pos="-90"/>
        </w:tabs>
        <w:ind w:right="-1"/>
        <w:jc w:val="center"/>
        <w:rPr>
          <w:b/>
          <w:sz w:val="28"/>
          <w:szCs w:val="28"/>
          <w:lang w:val="uk-UA"/>
        </w:rPr>
      </w:pPr>
      <w:r w:rsidRPr="00543308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pt;margin-top:-39.95pt;width:130.15pt;height:38.8pt;z-index:251658240" stroked="f">
            <v:textbox>
              <w:txbxContent>
                <w:p w:rsidR="003A183B" w:rsidRPr="003A183B" w:rsidRDefault="003A183B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</w:t>
                  </w:r>
                  <w:proofErr w:type="spellStart"/>
                  <w:r w:rsidRPr="003A183B">
                    <w:rPr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</w:p>
              </w:txbxContent>
            </v:textbox>
          </v:shape>
        </w:pict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8B56D9" w:rsidRPr="009F6E2A">
        <w:rPr>
          <w:rFonts w:eastAsia="SimSun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58.15pt" o:ole="">
            <v:imagedata r:id="rId6" o:title=""/>
          </v:shape>
          <o:OLEObject Type="Embed" ProgID="PBrush" ShapeID="_x0000_i1025" DrawAspect="Content" ObjectID="_1732697015" r:id="rId7"/>
        </w:object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  <w:r w:rsidR="00714842">
        <w:rPr>
          <w:noProof/>
          <w:lang w:val="uk-UA"/>
        </w:rPr>
        <w:tab/>
      </w:r>
    </w:p>
    <w:p w:rsidR="00103051" w:rsidRDefault="00103051" w:rsidP="00103051">
      <w:pPr>
        <w:pStyle w:val="a3"/>
        <w:spacing w:line="360" w:lineRule="auto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 К  Р  А  Ї  Н  А</w:t>
      </w:r>
    </w:p>
    <w:p w:rsidR="00103051" w:rsidRDefault="00103051" w:rsidP="00103051">
      <w:pPr>
        <w:pStyle w:val="a5"/>
        <w:spacing w:line="360" w:lineRule="auto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ДУБЕНСЬКА   РАЙОННА   РАДА</w:t>
      </w:r>
    </w:p>
    <w:p w:rsidR="00103051" w:rsidRDefault="00103051" w:rsidP="00103051">
      <w:pPr>
        <w:pStyle w:val="a5"/>
        <w:spacing w:line="360" w:lineRule="auto"/>
        <w:ind w:right="-1"/>
        <w:rPr>
          <w:rFonts w:ascii="Arial" w:hAnsi="Arial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РІВНЕНСЬКОЇ   ОБЛАСТІ</w:t>
      </w:r>
    </w:p>
    <w:p w:rsidR="00103051" w:rsidRDefault="00103051" w:rsidP="00103051">
      <w:pPr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скликання</w:t>
      </w:r>
    </w:p>
    <w:p w:rsidR="00103051" w:rsidRDefault="00BE2D3B" w:rsidP="00103051">
      <w:pPr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A183B">
        <w:rPr>
          <w:sz w:val="28"/>
          <w:szCs w:val="28"/>
          <w:lang w:val="uk-UA"/>
        </w:rPr>
        <w:t>Чотирнадцята</w:t>
      </w:r>
      <w:r w:rsidR="00103051">
        <w:rPr>
          <w:sz w:val="28"/>
          <w:szCs w:val="28"/>
          <w:lang w:val="uk-UA"/>
        </w:rPr>
        <w:t xml:space="preserve"> сесія)</w:t>
      </w:r>
    </w:p>
    <w:p w:rsidR="00103051" w:rsidRDefault="00103051" w:rsidP="00103051">
      <w:pPr>
        <w:pStyle w:val="1"/>
        <w:spacing w:line="360" w:lineRule="auto"/>
        <w:ind w:right="-1"/>
        <w:rPr>
          <w:b w:val="0"/>
          <w:sz w:val="32"/>
        </w:rPr>
      </w:pPr>
      <w:r>
        <w:rPr>
          <w:b w:val="0"/>
          <w:sz w:val="32"/>
        </w:rPr>
        <w:t xml:space="preserve">Р І Ш Е Н </w:t>
      </w:r>
      <w:proofErr w:type="spellStart"/>
      <w:r>
        <w:rPr>
          <w:b w:val="0"/>
          <w:sz w:val="32"/>
        </w:rPr>
        <w:t>Н</w:t>
      </w:r>
      <w:proofErr w:type="spellEnd"/>
      <w:r>
        <w:rPr>
          <w:b w:val="0"/>
          <w:sz w:val="32"/>
        </w:rPr>
        <w:t xml:space="preserve"> Я</w:t>
      </w:r>
    </w:p>
    <w:p w:rsidR="00103051" w:rsidRDefault="00103051" w:rsidP="00103051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103051" w:rsidTr="00103051">
        <w:tc>
          <w:tcPr>
            <w:tcW w:w="5328" w:type="dxa"/>
            <w:gridSpan w:val="2"/>
            <w:hideMark/>
          </w:tcPr>
          <w:p w:rsidR="00103051" w:rsidRDefault="008B56D9" w:rsidP="003A183B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від  </w:t>
            </w:r>
            <w:r w:rsidR="003A183B">
              <w:rPr>
                <w:rFonts w:ascii="Times New Roman" w:hAnsi="Times New Roman"/>
                <w:bCs/>
                <w:szCs w:val="28"/>
              </w:rPr>
              <w:t>________________</w:t>
            </w:r>
            <w:r w:rsidR="0047480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E2D3B">
              <w:rPr>
                <w:rFonts w:ascii="Times New Roman" w:hAnsi="Times New Roman"/>
                <w:bCs/>
                <w:szCs w:val="28"/>
              </w:rPr>
              <w:t>202</w:t>
            </w:r>
            <w:r w:rsidR="003A183B">
              <w:rPr>
                <w:rFonts w:ascii="Times New Roman" w:hAnsi="Times New Roman"/>
                <w:bCs/>
                <w:szCs w:val="28"/>
              </w:rPr>
              <w:t>2</w:t>
            </w:r>
            <w:r w:rsidR="00103051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  <w:hideMark/>
          </w:tcPr>
          <w:p w:rsidR="00103051" w:rsidRDefault="00103051" w:rsidP="003A183B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№</w:t>
            </w:r>
            <w:r w:rsidR="003A183B">
              <w:rPr>
                <w:rFonts w:ascii="Times New Roman" w:hAnsi="Times New Roman"/>
                <w:bCs/>
                <w:szCs w:val="28"/>
              </w:rPr>
              <w:t>____</w:t>
            </w: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</w:t>
            </w:r>
            <w:r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>
              <w:rPr>
                <w:rFonts w:ascii="Times New Roman" w:hAnsi="Times New Roman"/>
                <w:bCs/>
                <w:szCs w:val="28"/>
              </w:rPr>
              <w:t>лан роботи районної ради на 202</w:t>
            </w:r>
            <w:r w:rsidR="003A183B">
              <w:rPr>
                <w:rFonts w:ascii="Times New Roman" w:hAnsi="Times New Roman"/>
                <w:bCs/>
                <w:szCs w:val="28"/>
              </w:rPr>
              <w:t>3</w:t>
            </w:r>
            <w:r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rPr>
          <w:gridAfter w:val="2"/>
          <w:wAfter w:w="5355" w:type="dxa"/>
        </w:trPr>
        <w:tc>
          <w:tcPr>
            <w:tcW w:w="4139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Default="00103051" w:rsidP="00103051">
      <w:pPr>
        <w:spacing w:before="120" w:line="48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D771E">
        <w:rPr>
          <w:sz w:val="28"/>
          <w:szCs w:val="28"/>
          <w:lang w:val="uk-UA"/>
        </w:rPr>
        <w:t>пункту 6 частини 1 статті</w:t>
      </w:r>
      <w:r w:rsidR="00092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43 Закону України «Про місцеве самоврядування в Україні», </w:t>
      </w:r>
      <w:r>
        <w:rPr>
          <w:kern w:val="2"/>
          <w:sz w:val="28"/>
          <w:szCs w:val="28"/>
          <w:lang w:val="uk-UA"/>
        </w:rPr>
        <w:t>за погодженням із постійними комісіями</w:t>
      </w:r>
      <w:r w:rsidR="005D771E">
        <w:rPr>
          <w:kern w:val="2"/>
          <w:sz w:val="28"/>
          <w:szCs w:val="28"/>
          <w:lang w:val="uk-UA"/>
        </w:rPr>
        <w:t xml:space="preserve"> та президією районної ради</w:t>
      </w:r>
      <w:r>
        <w:rPr>
          <w:kern w:val="2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районна рада</w:t>
      </w:r>
    </w:p>
    <w:p w:rsidR="00103051" w:rsidRPr="005B04D1" w:rsidRDefault="00103051" w:rsidP="00103051">
      <w:pPr>
        <w:spacing w:before="120" w:line="480" w:lineRule="auto"/>
        <w:jc w:val="center"/>
        <w:rPr>
          <w:bCs/>
          <w:sz w:val="28"/>
          <w:szCs w:val="28"/>
          <w:lang w:val="uk-UA"/>
        </w:rPr>
      </w:pPr>
      <w:r w:rsidRPr="005B04D1">
        <w:rPr>
          <w:bCs/>
          <w:sz w:val="28"/>
          <w:szCs w:val="28"/>
          <w:lang w:val="uk-UA"/>
        </w:rPr>
        <w:t>в и р і ш и л а :</w:t>
      </w:r>
    </w:p>
    <w:p w:rsidR="00103051" w:rsidRDefault="00103051" w:rsidP="00103051">
      <w:pPr>
        <w:spacing w:before="120" w:line="48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п</w:t>
      </w:r>
      <w:r w:rsidR="00BE2D3B">
        <w:rPr>
          <w:sz w:val="28"/>
          <w:szCs w:val="28"/>
          <w:lang w:val="uk-UA"/>
        </w:rPr>
        <w:t>лан роботи районної ради на 202</w:t>
      </w:r>
      <w:r w:rsidR="003A183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(додається).</w:t>
      </w:r>
    </w:p>
    <w:p w:rsidR="00103051" w:rsidRDefault="00103051" w:rsidP="00103051">
      <w:pPr>
        <w:spacing w:before="120" w:line="48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плану роботи районної ради покласти на  </w:t>
      </w:r>
      <w:r w:rsidR="00976FF8">
        <w:rPr>
          <w:sz w:val="28"/>
          <w:szCs w:val="28"/>
          <w:lang w:val="uk-UA"/>
        </w:rPr>
        <w:t xml:space="preserve">постійні комісії районної ради </w:t>
      </w:r>
      <w:r w:rsidR="005D771E">
        <w:rPr>
          <w:sz w:val="28"/>
          <w:szCs w:val="28"/>
          <w:lang w:val="uk-UA"/>
        </w:rPr>
        <w:t xml:space="preserve">відповідно до визначених функцій </w:t>
      </w:r>
      <w:r w:rsidR="00976FF8">
        <w:rPr>
          <w:sz w:val="28"/>
          <w:szCs w:val="28"/>
          <w:lang w:val="uk-UA"/>
        </w:rPr>
        <w:t>і повноважень</w:t>
      </w:r>
      <w:r w:rsidR="005D771E">
        <w:rPr>
          <w:sz w:val="28"/>
          <w:szCs w:val="28"/>
          <w:lang w:val="uk-UA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  <w:rPr>
          <w:lang w:val="uk-UA"/>
        </w:rPr>
      </w:pPr>
    </w:p>
    <w:p w:rsidR="00103051" w:rsidRDefault="00103051" w:rsidP="00103051">
      <w:pPr>
        <w:ind w:left="6372"/>
        <w:rPr>
          <w:sz w:val="24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4"/>
          <w:szCs w:val="28"/>
          <w:lang w:val="uk-UA"/>
        </w:rPr>
        <w:lastRenderedPageBreak/>
        <w:t>Додаток</w:t>
      </w:r>
    </w:p>
    <w:p w:rsidR="00103051" w:rsidRDefault="00103051" w:rsidP="00103051">
      <w:pPr>
        <w:ind w:left="5664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до рішення районної ради</w:t>
      </w:r>
    </w:p>
    <w:p w:rsidR="00103051" w:rsidRDefault="008B56D9" w:rsidP="00103051">
      <w:pPr>
        <w:ind w:left="5664"/>
        <w:rPr>
          <w:i/>
          <w:iCs/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від "</w:t>
      </w:r>
      <w:r w:rsidR="003A183B">
        <w:rPr>
          <w:sz w:val="24"/>
          <w:szCs w:val="28"/>
          <w:lang w:val="uk-UA"/>
        </w:rPr>
        <w:t>___</w:t>
      </w:r>
      <w:r w:rsidR="00103051">
        <w:rPr>
          <w:sz w:val="24"/>
          <w:szCs w:val="28"/>
          <w:lang w:val="uk-UA"/>
        </w:rPr>
        <w:t>"</w:t>
      </w:r>
      <w:r w:rsidR="003A183B">
        <w:rPr>
          <w:sz w:val="24"/>
          <w:szCs w:val="28"/>
          <w:lang w:val="uk-UA"/>
        </w:rPr>
        <w:t>________</w:t>
      </w:r>
      <w:r w:rsidR="00BE2D3B">
        <w:rPr>
          <w:sz w:val="24"/>
          <w:szCs w:val="28"/>
          <w:lang w:val="uk-UA"/>
        </w:rPr>
        <w:t xml:space="preserve">  202</w:t>
      </w:r>
      <w:r w:rsidR="003A183B">
        <w:rPr>
          <w:sz w:val="24"/>
          <w:szCs w:val="28"/>
          <w:lang w:val="uk-UA"/>
        </w:rPr>
        <w:t>2</w:t>
      </w:r>
      <w:r w:rsidR="00103051">
        <w:rPr>
          <w:sz w:val="24"/>
          <w:szCs w:val="28"/>
          <w:lang w:val="uk-UA"/>
        </w:rPr>
        <w:t xml:space="preserve"> року</w:t>
      </w:r>
    </w:p>
    <w:p w:rsidR="00103051" w:rsidRDefault="000E42BD" w:rsidP="00103051">
      <w:pPr>
        <w:ind w:left="5664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№</w:t>
      </w:r>
      <w:r w:rsidR="003A183B">
        <w:rPr>
          <w:sz w:val="24"/>
          <w:szCs w:val="28"/>
          <w:lang w:val="uk-UA"/>
        </w:rPr>
        <w:t>_____</w:t>
      </w:r>
    </w:p>
    <w:p w:rsidR="00103051" w:rsidRDefault="00103051" w:rsidP="00103051">
      <w:pPr>
        <w:rPr>
          <w:sz w:val="28"/>
          <w:szCs w:val="28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Дубенської районної ради на 202</w:t>
      </w:r>
      <w:r w:rsidR="003A183B">
        <w:rPr>
          <w:bCs/>
          <w:sz w:val="28"/>
          <w:szCs w:val="28"/>
          <w:lang w:val="uk-UA"/>
        </w:rPr>
        <w:t>3</w:t>
      </w:r>
      <w:r w:rsidR="00103051">
        <w:rPr>
          <w:bCs/>
          <w:sz w:val="28"/>
          <w:szCs w:val="28"/>
          <w:lang w:val="uk-UA"/>
        </w:rPr>
        <w:t xml:space="preserve"> рік</w:t>
      </w: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І Сесійна діяльність</w:t>
      </w:r>
    </w:p>
    <w:p w:rsidR="00103051" w:rsidRDefault="00103051" w:rsidP="00103051">
      <w:pPr>
        <w:jc w:val="center"/>
        <w:rPr>
          <w:bCs/>
          <w:sz w:val="28"/>
          <w:szCs w:val="28"/>
          <w:u w:val="single"/>
          <w:lang w:val="uk-UA"/>
        </w:rPr>
      </w:pPr>
    </w:p>
    <w:p w:rsidR="00103051" w:rsidRDefault="00103051" w:rsidP="001030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районної ради</w:t>
      </w:r>
    </w:p>
    <w:p w:rsidR="00103051" w:rsidRDefault="00103051" w:rsidP="00103051">
      <w:pPr>
        <w:rPr>
          <w:i/>
          <w:sz w:val="28"/>
          <w:szCs w:val="28"/>
          <w:lang w:val="uk-UA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  <w:lang w:val="uk-UA"/>
        </w:rPr>
      </w:pPr>
      <w:r w:rsidRPr="00391F87">
        <w:rPr>
          <w:bCs/>
          <w:sz w:val="28"/>
          <w:szCs w:val="28"/>
          <w:u w:val="single"/>
          <w:lang w:val="uk-UA"/>
        </w:rPr>
        <w:t>І  півріччя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Про звіт голови 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Дубенської </w:t>
      </w:r>
      <w:r>
        <w:rPr>
          <w:bCs/>
          <w:sz w:val="24"/>
          <w:szCs w:val="24"/>
          <w:shd w:val="clear" w:color="auto" w:fill="FFFFFF"/>
          <w:lang w:val="uk-UA"/>
        </w:rPr>
        <w:t>районної державної адміністрації про виконання делегованих повноважень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 органів виконавчої влади 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4F7979">
        <w:rPr>
          <w:bCs/>
          <w:sz w:val="24"/>
          <w:szCs w:val="24"/>
          <w:shd w:val="clear" w:color="auto" w:fill="FFFFFF"/>
          <w:lang w:val="uk-UA"/>
        </w:rPr>
        <w:t xml:space="preserve"> рік</w:t>
      </w:r>
      <w:r>
        <w:rPr>
          <w:bCs/>
          <w:sz w:val="24"/>
          <w:szCs w:val="24"/>
          <w:shd w:val="clear" w:color="auto" w:fill="FFFFFF"/>
          <w:lang w:val="uk-UA"/>
        </w:rPr>
        <w:t>.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4"/>
          <w:szCs w:val="24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Про звіт </w:t>
      </w:r>
      <w:r w:rsidR="000925AB">
        <w:rPr>
          <w:bCs/>
          <w:sz w:val="24"/>
          <w:szCs w:val="24"/>
          <w:shd w:val="clear" w:color="auto" w:fill="FFFFFF"/>
          <w:lang w:val="uk-UA"/>
        </w:rPr>
        <w:t>щодо</w:t>
      </w:r>
      <w:r>
        <w:rPr>
          <w:bCs/>
          <w:sz w:val="24"/>
          <w:szCs w:val="24"/>
          <w:shd w:val="clear" w:color="auto" w:fill="FFFFFF"/>
          <w:lang w:val="uk-UA"/>
        </w:rPr>
        <w:t xml:space="preserve"> виконання  районних цільових програм, які фінансува</w:t>
      </w:r>
      <w:r w:rsidR="00BE2D3B">
        <w:rPr>
          <w:bCs/>
          <w:sz w:val="24"/>
          <w:szCs w:val="24"/>
          <w:shd w:val="clear" w:color="auto" w:fill="FFFFFF"/>
          <w:lang w:val="uk-UA"/>
        </w:rPr>
        <w:t>лися із районного бюджету в 202</w:t>
      </w:r>
      <w:r w:rsidR="003A183B">
        <w:rPr>
          <w:bCs/>
          <w:sz w:val="24"/>
          <w:szCs w:val="24"/>
          <w:shd w:val="clear" w:color="auto" w:fill="FFFFFF"/>
          <w:lang w:val="uk-UA"/>
        </w:rPr>
        <w:t xml:space="preserve">2 </w:t>
      </w:r>
      <w:r>
        <w:rPr>
          <w:bCs/>
          <w:sz w:val="24"/>
          <w:szCs w:val="24"/>
          <w:shd w:val="clear" w:color="auto" w:fill="FFFFFF"/>
          <w:lang w:val="uk-UA"/>
        </w:rPr>
        <w:t>році.</w:t>
      </w:r>
    </w:p>
    <w:p w:rsidR="004F7979" w:rsidRPr="004F7979" w:rsidRDefault="004F7979" w:rsidP="005B04D1">
      <w:pPr>
        <w:numPr>
          <w:ilvl w:val="0"/>
          <w:numId w:val="1"/>
        </w:numPr>
        <w:autoSpaceDE/>
        <w:jc w:val="both"/>
        <w:rPr>
          <w:i/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Про програму економічного та соціального розвитку Дубенського району на 202</w:t>
      </w:r>
      <w:r w:rsidR="003A183B">
        <w:rPr>
          <w:iCs/>
          <w:sz w:val="24"/>
          <w:szCs w:val="24"/>
          <w:lang w:val="uk-UA"/>
        </w:rPr>
        <w:t>3</w:t>
      </w:r>
      <w:r>
        <w:rPr>
          <w:iCs/>
          <w:sz w:val="24"/>
          <w:szCs w:val="24"/>
          <w:lang w:val="uk-UA"/>
        </w:rPr>
        <w:t xml:space="preserve"> рік.</w:t>
      </w:r>
    </w:p>
    <w:p w:rsidR="004F7979" w:rsidRPr="00391F87" w:rsidRDefault="004F7979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391F87">
        <w:rPr>
          <w:iCs/>
          <w:sz w:val="24"/>
          <w:szCs w:val="24"/>
          <w:lang w:val="uk-UA"/>
        </w:rPr>
        <w:t>Про інформацію  керівника Дубенської місцевої прокуратури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про результати діяльності органів прокуратури у другому півріччі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391F87">
        <w:rPr>
          <w:bCs/>
          <w:sz w:val="24"/>
          <w:szCs w:val="24"/>
          <w:shd w:val="clear" w:color="auto" w:fill="FFFFFF"/>
          <w:lang w:val="uk-UA"/>
        </w:rPr>
        <w:t>.</w:t>
      </w:r>
      <w:r w:rsidR="00391F87" w:rsidRPr="00391F87">
        <w:rPr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103051" w:rsidRDefault="00103051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>території Дубенського району 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 xml:space="preserve"> р</w:t>
      </w:r>
      <w:r w:rsidR="003A183B">
        <w:rPr>
          <w:bCs/>
          <w:sz w:val="24"/>
          <w:szCs w:val="24"/>
          <w:shd w:val="clear" w:color="auto" w:fill="FFFFFF"/>
          <w:lang w:val="uk-UA"/>
        </w:rPr>
        <w:t>ік</w:t>
      </w:r>
      <w:r w:rsidR="0097542E" w:rsidRPr="00391F87">
        <w:rPr>
          <w:bCs/>
          <w:sz w:val="24"/>
          <w:szCs w:val="24"/>
          <w:shd w:val="clear" w:color="auto" w:fill="FFFFFF"/>
          <w:lang w:val="uk-UA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>Про з</w:t>
      </w:r>
      <w:r w:rsidR="00103051">
        <w:rPr>
          <w:bCs/>
          <w:sz w:val="24"/>
          <w:szCs w:val="24"/>
          <w:shd w:val="clear" w:color="auto" w:fill="FFFFFF"/>
          <w:lang w:val="uk-UA"/>
        </w:rPr>
        <w:t xml:space="preserve">віт </w:t>
      </w:r>
      <w:r>
        <w:rPr>
          <w:bCs/>
          <w:sz w:val="24"/>
          <w:szCs w:val="24"/>
          <w:shd w:val="clear" w:color="auto" w:fill="FFFFFF"/>
          <w:lang w:val="uk-UA"/>
        </w:rPr>
        <w:t xml:space="preserve">щодо </w:t>
      </w:r>
      <w:r w:rsidR="00103051">
        <w:rPr>
          <w:bCs/>
          <w:sz w:val="24"/>
          <w:szCs w:val="24"/>
          <w:shd w:val="clear" w:color="auto" w:fill="FFFFFF"/>
          <w:lang w:val="uk-UA"/>
        </w:rPr>
        <w:t>виконання районного бю</w:t>
      </w:r>
      <w:r w:rsidR="00BE2D3B">
        <w:rPr>
          <w:bCs/>
          <w:sz w:val="24"/>
          <w:szCs w:val="24"/>
          <w:shd w:val="clear" w:color="auto" w:fill="FFFFFF"/>
          <w:lang w:val="uk-UA"/>
        </w:rPr>
        <w:t xml:space="preserve">джету </w:t>
      </w:r>
      <w:r>
        <w:rPr>
          <w:bCs/>
          <w:sz w:val="24"/>
          <w:szCs w:val="24"/>
          <w:shd w:val="clear" w:color="auto" w:fill="FFFFFF"/>
          <w:lang w:val="uk-UA"/>
        </w:rPr>
        <w:t xml:space="preserve">Дубенського району </w:t>
      </w:r>
      <w:r w:rsidR="00BE2D3B">
        <w:rPr>
          <w:bCs/>
          <w:sz w:val="24"/>
          <w:szCs w:val="24"/>
          <w:shd w:val="clear" w:color="auto" w:fill="FFFFFF"/>
          <w:lang w:val="uk-UA"/>
        </w:rPr>
        <w:t>за 202</w:t>
      </w:r>
      <w:r w:rsidR="003A183B">
        <w:rPr>
          <w:bCs/>
          <w:sz w:val="24"/>
          <w:szCs w:val="24"/>
          <w:shd w:val="clear" w:color="auto" w:fill="FFFFFF"/>
          <w:lang w:val="uk-UA"/>
        </w:rPr>
        <w:t>2</w:t>
      </w:r>
      <w:r w:rsidR="00103051">
        <w:rPr>
          <w:bCs/>
          <w:sz w:val="24"/>
          <w:szCs w:val="24"/>
          <w:shd w:val="clear" w:color="auto" w:fill="FFFFFF"/>
          <w:lang w:val="uk-UA"/>
        </w:rPr>
        <w:t xml:space="preserve"> рік.</w:t>
      </w:r>
    </w:p>
    <w:p w:rsidR="00103051" w:rsidRPr="00391F87" w:rsidRDefault="00103051" w:rsidP="005B04D1">
      <w:pPr>
        <w:widowControl w:val="0"/>
        <w:jc w:val="both"/>
        <w:rPr>
          <w:i/>
          <w:sz w:val="24"/>
          <w:szCs w:val="24"/>
          <w:lang w:val="uk-UA"/>
        </w:rPr>
      </w:pPr>
    </w:p>
    <w:p w:rsidR="00103051" w:rsidRPr="00391F87" w:rsidRDefault="00103051" w:rsidP="005B04D1">
      <w:pPr>
        <w:jc w:val="center"/>
        <w:rPr>
          <w:bCs/>
          <w:sz w:val="24"/>
          <w:szCs w:val="24"/>
          <w:u w:val="single"/>
          <w:lang w:val="uk-UA"/>
        </w:rPr>
      </w:pPr>
      <w:r w:rsidRPr="00391F87">
        <w:rPr>
          <w:bCs/>
          <w:sz w:val="24"/>
          <w:szCs w:val="24"/>
          <w:u w:val="single"/>
          <w:lang w:val="uk-UA"/>
        </w:rPr>
        <w:t>ІІ  півріччя</w:t>
      </w:r>
    </w:p>
    <w:p w:rsidR="00103051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391F87">
        <w:rPr>
          <w:sz w:val="24"/>
          <w:szCs w:val="24"/>
          <w:lang w:val="uk-UA"/>
        </w:rPr>
        <w:t>звіти</w:t>
      </w:r>
      <w:r>
        <w:rPr>
          <w:sz w:val="24"/>
          <w:szCs w:val="24"/>
          <w:lang w:val="uk-UA"/>
        </w:rPr>
        <w:t xml:space="preserve"> постійних комісій районної ради восьмого скликання.</w:t>
      </w:r>
    </w:p>
    <w:p w:rsidR="00391F87" w:rsidRPr="00391F87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91F87">
        <w:rPr>
          <w:iCs/>
          <w:sz w:val="24"/>
          <w:szCs w:val="24"/>
          <w:lang w:val="uk-UA"/>
        </w:rPr>
        <w:t>Про інформацію  керівника Дубенської місцевої прокуратури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про результати діяльності органів прокуратури у </w:t>
      </w:r>
      <w:r w:rsidR="005B04D1">
        <w:rPr>
          <w:bCs/>
          <w:sz w:val="24"/>
          <w:szCs w:val="24"/>
          <w:shd w:val="clear" w:color="auto" w:fill="FFFFFF"/>
          <w:lang w:val="uk-UA"/>
        </w:rPr>
        <w:t>першому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півріччі 202</w:t>
      </w:r>
      <w:r w:rsidR="003A183B">
        <w:rPr>
          <w:bCs/>
          <w:sz w:val="24"/>
          <w:szCs w:val="24"/>
          <w:shd w:val="clear" w:color="auto" w:fill="FFFFFF"/>
          <w:lang w:val="uk-UA"/>
        </w:rPr>
        <w:t>3</w:t>
      </w:r>
      <w:r w:rsidRPr="00391F87">
        <w:rPr>
          <w:bCs/>
          <w:sz w:val="24"/>
          <w:szCs w:val="24"/>
          <w:shd w:val="clear" w:color="auto" w:fill="FFFFFF"/>
          <w:lang w:val="uk-UA"/>
        </w:rPr>
        <w:t xml:space="preserve"> року</w:t>
      </w:r>
      <w:r>
        <w:rPr>
          <w:bCs/>
          <w:sz w:val="24"/>
          <w:szCs w:val="24"/>
          <w:shd w:val="clear" w:color="auto" w:fill="FFFFFF"/>
          <w:lang w:val="uk-UA"/>
        </w:rPr>
        <w:t>.</w:t>
      </w:r>
    </w:p>
    <w:p w:rsidR="00391F87" w:rsidRPr="005B04D1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5B04D1">
        <w:rPr>
          <w:bCs/>
          <w:sz w:val="24"/>
          <w:szCs w:val="24"/>
          <w:shd w:val="clear" w:color="auto" w:fill="FFFFFF"/>
          <w:lang w:val="uk-UA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>
        <w:rPr>
          <w:bCs/>
          <w:sz w:val="24"/>
          <w:szCs w:val="24"/>
          <w:shd w:val="clear" w:color="auto" w:fill="FFFFFF"/>
          <w:lang w:val="uk-UA"/>
        </w:rPr>
        <w:t>перше півріччя 202</w:t>
      </w:r>
      <w:r w:rsidR="003A183B">
        <w:rPr>
          <w:bCs/>
          <w:sz w:val="24"/>
          <w:szCs w:val="24"/>
          <w:shd w:val="clear" w:color="auto" w:fill="FFFFFF"/>
          <w:lang w:val="uk-UA"/>
        </w:rPr>
        <w:t>3</w:t>
      </w:r>
      <w:r w:rsidRPr="005B04D1">
        <w:rPr>
          <w:bCs/>
          <w:sz w:val="24"/>
          <w:szCs w:val="24"/>
          <w:shd w:val="clear" w:color="auto" w:fill="FFFFFF"/>
          <w:lang w:val="uk-UA"/>
        </w:rPr>
        <w:t xml:space="preserve"> року.</w:t>
      </w:r>
    </w:p>
    <w:p w:rsidR="00391F87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районний бюджет  Дубенського району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звіт голови Дубенської районної ради восьмого скликання.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план підготовки проєктів регуляторних актів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план роботи Дубенського районної ради на 202</w:t>
      </w:r>
      <w:r w:rsidR="003A18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рік.</w:t>
      </w:r>
    </w:p>
    <w:p w:rsidR="005B04D1" w:rsidRDefault="005B04D1" w:rsidP="005B04D1">
      <w:pPr>
        <w:pStyle w:val="a9"/>
        <w:widowControl w:val="0"/>
        <w:jc w:val="both"/>
        <w:rPr>
          <w:sz w:val="24"/>
          <w:szCs w:val="24"/>
          <w:lang w:val="uk-UA"/>
        </w:rPr>
      </w:pPr>
    </w:p>
    <w:p w:rsidR="005B04D1" w:rsidRDefault="005B04D1" w:rsidP="005B04D1">
      <w:pPr>
        <w:pStyle w:val="a9"/>
        <w:widowControl w:val="0"/>
        <w:jc w:val="center"/>
        <w:rPr>
          <w:sz w:val="24"/>
          <w:szCs w:val="24"/>
          <w:u w:val="single"/>
          <w:lang w:val="uk-UA"/>
        </w:rPr>
      </w:pPr>
      <w:r w:rsidRPr="005B04D1">
        <w:rPr>
          <w:sz w:val="24"/>
          <w:szCs w:val="24"/>
          <w:u w:val="single"/>
          <w:lang w:val="uk-UA"/>
        </w:rPr>
        <w:t>Упродовж року</w:t>
      </w:r>
    </w:p>
    <w:p w:rsid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 w:rsidRPr="005B04D1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5B04D1">
        <w:rPr>
          <w:sz w:val="24"/>
          <w:szCs w:val="24"/>
          <w:lang w:val="uk-UA"/>
        </w:rPr>
        <w:t>Про внесення змін до районного бюджету Дубенського району на 202</w:t>
      </w:r>
      <w:r w:rsidR="003A183B">
        <w:rPr>
          <w:sz w:val="24"/>
          <w:szCs w:val="24"/>
          <w:lang w:val="uk-UA"/>
        </w:rPr>
        <w:t>3</w:t>
      </w:r>
      <w:r w:rsidRPr="005B04D1">
        <w:rPr>
          <w:sz w:val="24"/>
          <w:szCs w:val="24"/>
          <w:lang w:val="uk-UA"/>
        </w:rPr>
        <w:t xml:space="preserve"> рік</w:t>
      </w:r>
      <w:r>
        <w:rPr>
          <w:sz w:val="24"/>
          <w:szCs w:val="24"/>
          <w:lang w:val="uk-UA"/>
        </w:rPr>
        <w:t>.</w:t>
      </w:r>
    </w:p>
    <w:p w:rsid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Про хід виконання та зняття з контролю депутатських запитів.</w:t>
      </w:r>
    </w:p>
    <w:p w:rsidR="005B04D1" w:rsidRPr="005B04D1" w:rsidRDefault="005B04D1" w:rsidP="005B04D1">
      <w:pPr>
        <w:widowControl w:val="0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Про зняття з контролю окремих рішень районної ради.</w:t>
      </w:r>
    </w:p>
    <w:p w:rsidR="00103051" w:rsidRDefault="00103051" w:rsidP="00103051">
      <w:pPr>
        <w:widowControl w:val="0"/>
        <w:jc w:val="both"/>
        <w:rPr>
          <w:i/>
          <w:kern w:val="2"/>
          <w:sz w:val="28"/>
          <w:szCs w:val="28"/>
          <w:lang w:val="uk-UA"/>
        </w:rPr>
      </w:pPr>
      <w:r>
        <w:rPr>
          <w:i/>
          <w:kern w:val="2"/>
          <w:sz w:val="28"/>
          <w:szCs w:val="28"/>
          <w:lang w:val="uk-UA"/>
        </w:rPr>
        <w:br w:type="page"/>
      </w:r>
    </w:p>
    <w:p w:rsidR="00103051" w:rsidRDefault="00103051" w:rsidP="00103051">
      <w:pPr>
        <w:spacing w:line="360" w:lineRule="auto"/>
        <w:jc w:val="center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lastRenderedPageBreak/>
        <w:t>ІІ. Робота постійних комісій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(Згідно з окремим планом роботи комісій)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ІІІ. </w:t>
      </w:r>
      <w:r>
        <w:rPr>
          <w:bCs/>
          <w:sz w:val="28"/>
          <w:szCs w:val="28"/>
          <w:u w:val="single"/>
          <w:lang w:val="uk-UA"/>
        </w:rPr>
        <w:t>Робота з депутатами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(Згідно з окремим планом роботи з депутатами, навчання)</w:t>
      </w: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spacing w:line="360" w:lineRule="auto"/>
        <w:jc w:val="center"/>
        <w:rPr>
          <w:sz w:val="28"/>
          <w:szCs w:val="28"/>
          <w:lang w:val="uk-UA"/>
        </w:rPr>
      </w:pP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IV. Організаційне забезпечення діяльності районної ради</w:t>
      </w:r>
    </w:p>
    <w:p w:rsidR="00103051" w:rsidRDefault="00103051" w:rsidP="00103051">
      <w:pPr>
        <w:jc w:val="center"/>
        <w:rPr>
          <w:bCs/>
          <w:sz w:val="28"/>
          <w:szCs w:val="28"/>
          <w:lang w:val="uk-UA"/>
        </w:rPr>
      </w:pPr>
    </w:p>
    <w:p w:rsidR="00103051" w:rsidRDefault="00506CAC" w:rsidP="001030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ab/>
        <w:t>Провести "Д</w:t>
      </w:r>
      <w:r w:rsidR="00976FF8">
        <w:rPr>
          <w:sz w:val="28"/>
          <w:szCs w:val="28"/>
          <w:lang w:val="uk-UA"/>
        </w:rPr>
        <w:t>ні депутата", в тому числі виїз</w:t>
      </w:r>
      <w:r>
        <w:rPr>
          <w:sz w:val="28"/>
          <w:szCs w:val="28"/>
          <w:lang w:val="uk-UA"/>
        </w:rPr>
        <w:t>ні.</w:t>
      </w:r>
      <w:r w:rsidR="00103051">
        <w:rPr>
          <w:sz w:val="28"/>
          <w:szCs w:val="28"/>
          <w:lang w:val="uk-UA"/>
        </w:rPr>
        <w:t xml:space="preserve"> </w:t>
      </w:r>
    </w:p>
    <w:p w:rsidR="000202F7" w:rsidRDefault="00506CAC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міру необхідності</w:t>
      </w:r>
    </w:p>
    <w:p w:rsidR="00506CAC" w:rsidRDefault="00506CAC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506CAC" w:rsidRDefault="00506CAC" w:rsidP="00103051">
      <w:pPr>
        <w:ind w:left="5040"/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ab/>
        <w:t>Інформувати населення району про роботу ради, прийняті рішення, хід їх виконання.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03051" w:rsidRDefault="00103051" w:rsidP="00103051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апарат районної ради</w:t>
      </w:r>
    </w:p>
    <w:p w:rsidR="00103051" w:rsidRDefault="00103051" w:rsidP="003A183B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</w:t>
      </w:r>
    </w:p>
    <w:p w:rsidR="00103051" w:rsidRDefault="00103051" w:rsidP="00103051">
      <w:pPr>
        <w:ind w:firstLine="720"/>
        <w:jc w:val="both"/>
        <w:rPr>
          <w:sz w:val="28"/>
          <w:szCs w:val="28"/>
          <w:lang w:val="uk-UA"/>
        </w:rPr>
      </w:pPr>
    </w:p>
    <w:p w:rsidR="00103051" w:rsidRDefault="00103051" w:rsidP="005B04D1">
      <w:pPr>
        <w:jc w:val="both"/>
        <w:rPr>
          <w:sz w:val="28"/>
          <w:szCs w:val="28"/>
          <w:lang w:val="uk-UA"/>
        </w:rPr>
      </w:pPr>
    </w:p>
    <w:p w:rsidR="00103051" w:rsidRDefault="00103051" w:rsidP="00103051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631"/>
        <w:gridCol w:w="3074"/>
      </w:tblGrid>
      <w:tr w:rsidR="00103051" w:rsidTr="00103051">
        <w:trPr>
          <w:trHeight w:val="988"/>
        </w:trPr>
        <w:tc>
          <w:tcPr>
            <w:tcW w:w="6630" w:type="dxa"/>
          </w:tcPr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</w:p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голови ради</w:t>
            </w:r>
          </w:p>
        </w:tc>
        <w:tc>
          <w:tcPr>
            <w:tcW w:w="3074" w:type="dxa"/>
          </w:tcPr>
          <w:p w:rsidR="005B04D1" w:rsidRDefault="005B04D1">
            <w:pPr>
              <w:rPr>
                <w:bCs/>
                <w:sz w:val="28"/>
                <w:szCs w:val="28"/>
                <w:lang w:val="uk-UA"/>
              </w:rPr>
            </w:pPr>
          </w:p>
          <w:p w:rsidR="00103051" w:rsidRDefault="001030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Василь БОРИШКЕВИЧ</w:t>
            </w:r>
          </w:p>
        </w:tc>
      </w:tr>
    </w:tbl>
    <w:p w:rsidR="00992623" w:rsidRPr="00992623" w:rsidRDefault="00992623" w:rsidP="00286290">
      <w:pPr>
        <w:rPr>
          <w:lang w:val="uk-UA"/>
        </w:rPr>
      </w:pPr>
    </w:p>
    <w:sectPr w:rsidR="00992623" w:rsidRPr="00992623" w:rsidSect="004C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057A7CB0"/>
    <w:lvl w:ilvl="0" w:tplc="D714B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103051"/>
    <w:rsid w:val="000202F7"/>
    <w:rsid w:val="000925AB"/>
    <w:rsid w:val="000E42BD"/>
    <w:rsid w:val="00103051"/>
    <w:rsid w:val="002259F2"/>
    <w:rsid w:val="00286290"/>
    <w:rsid w:val="002C2D9D"/>
    <w:rsid w:val="00365EF6"/>
    <w:rsid w:val="0038479C"/>
    <w:rsid w:val="00391F87"/>
    <w:rsid w:val="003A183B"/>
    <w:rsid w:val="00457D7B"/>
    <w:rsid w:val="00474803"/>
    <w:rsid w:val="004C042D"/>
    <w:rsid w:val="004D3409"/>
    <w:rsid w:val="004E5762"/>
    <w:rsid w:val="004F7979"/>
    <w:rsid w:val="00506CAC"/>
    <w:rsid w:val="00543308"/>
    <w:rsid w:val="005B04D1"/>
    <w:rsid w:val="005D771E"/>
    <w:rsid w:val="00714842"/>
    <w:rsid w:val="00744FB6"/>
    <w:rsid w:val="007E1E63"/>
    <w:rsid w:val="00830640"/>
    <w:rsid w:val="00882EFB"/>
    <w:rsid w:val="008B56D9"/>
    <w:rsid w:val="0097542E"/>
    <w:rsid w:val="00976FF8"/>
    <w:rsid w:val="00992623"/>
    <w:rsid w:val="009D6B1D"/>
    <w:rsid w:val="00BA59DB"/>
    <w:rsid w:val="00BE2D3B"/>
    <w:rsid w:val="00C0350B"/>
    <w:rsid w:val="00D900E7"/>
    <w:rsid w:val="00E1548D"/>
    <w:rsid w:val="00F231F3"/>
    <w:rsid w:val="00F30EBC"/>
    <w:rsid w:val="00F60ADA"/>
    <w:rsid w:val="00F8752F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Normal">
    <w:name w:val="Normal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RADA</cp:lastModifiedBy>
  <cp:revision>5</cp:revision>
  <cp:lastPrinted>2022-12-16T08:38:00Z</cp:lastPrinted>
  <dcterms:created xsi:type="dcterms:W3CDTF">2022-12-15T07:34:00Z</dcterms:created>
  <dcterms:modified xsi:type="dcterms:W3CDTF">2022-12-16T09:57:00Z</dcterms:modified>
</cp:coreProperties>
</file>