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64F7A">
        <w:rPr>
          <w:sz w:val="28"/>
          <w:szCs w:val="28"/>
          <w:lang w:val="uk-UA"/>
        </w:rPr>
        <w:t>ПРОЄКТ</w:t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564F7A">
        <w:rPr>
          <w:sz w:val="28"/>
          <w:szCs w:val="28"/>
          <w:lang w:val="uk-UA"/>
        </w:rPr>
        <w:t>П’ятнадцята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A10375" w:rsidRDefault="00CF5505" w:rsidP="00CF5505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4C3B8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«__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="00D31AA4">
              <w:rPr>
                <w:rFonts w:ascii="Times New Roman" w:hAnsi="Times New Roman"/>
                <w:bCs/>
                <w:szCs w:val="28"/>
              </w:rPr>
              <w:t>___________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D31AA4">
              <w:rPr>
                <w:rFonts w:ascii="Times New Roman" w:hAnsi="Times New Roman"/>
                <w:bCs/>
                <w:szCs w:val="28"/>
              </w:rPr>
              <w:t>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1F2149">
        <w:rPr>
          <w:sz w:val="28"/>
          <w:szCs w:val="28"/>
          <w:lang w:val="uk-UA"/>
        </w:rPr>
        <w:t>Програму забезпечення діяльності депутатів Дубенської</w:t>
      </w:r>
      <w:r w:rsidR="001521DE">
        <w:rPr>
          <w:sz w:val="28"/>
          <w:szCs w:val="28"/>
          <w:lang w:val="uk-UA"/>
        </w:rPr>
        <w:t xml:space="preserve"> районної ради на 2023</w:t>
      </w:r>
      <w:r w:rsidR="001F2149">
        <w:rPr>
          <w:sz w:val="28"/>
          <w:szCs w:val="28"/>
          <w:lang w:val="uk-UA"/>
        </w:rPr>
        <w:t>-2024 роки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160D7">
        <w:rPr>
          <w:sz w:val="28"/>
          <w:szCs w:val="28"/>
          <w:lang w:val="uk-UA"/>
        </w:rPr>
        <w:t>З метою забезпечення</w:t>
      </w:r>
      <w:r w:rsidR="001F2149">
        <w:rPr>
          <w:sz w:val="28"/>
          <w:szCs w:val="28"/>
          <w:lang w:val="uk-UA"/>
        </w:rPr>
        <w:t xml:space="preserve"> необхідних умов для ефективного здійснення депутатами районної ради своїх повноваж</w:t>
      </w:r>
      <w:r w:rsidR="00A160D7">
        <w:rPr>
          <w:sz w:val="28"/>
          <w:szCs w:val="28"/>
          <w:lang w:val="uk-UA"/>
        </w:rPr>
        <w:t>ень, керуючись Законами України «</w:t>
      </w:r>
      <w:r w:rsidR="001F2149">
        <w:rPr>
          <w:sz w:val="28"/>
          <w:szCs w:val="28"/>
          <w:lang w:val="uk-UA"/>
        </w:rPr>
        <w:t>Про місцеве самоврядування в Україні», « Про статус депутатів місцевих рад», за погодженням з постійними комісіями та президією районної ради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1F2149">
        <w:rPr>
          <w:sz w:val="28"/>
          <w:szCs w:val="28"/>
          <w:lang w:val="uk-UA"/>
        </w:rPr>
        <w:t xml:space="preserve">Затвердити Програму забезпечення діяльності депутатів </w:t>
      </w:r>
      <w:r w:rsidR="001521DE">
        <w:rPr>
          <w:sz w:val="28"/>
          <w:szCs w:val="28"/>
          <w:lang w:val="uk-UA"/>
        </w:rPr>
        <w:t>Дубенської районної ради на 2023</w:t>
      </w:r>
      <w:r w:rsidR="001F2149">
        <w:rPr>
          <w:sz w:val="28"/>
          <w:szCs w:val="28"/>
          <w:lang w:val="uk-UA"/>
        </w:rPr>
        <w:t>-2024 роки( додається).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1F2149">
        <w:rPr>
          <w:sz w:val="28"/>
          <w:szCs w:val="28"/>
          <w:lang w:val="uk-UA"/>
        </w:rPr>
        <w:t>Фінансовому управлінню р</w:t>
      </w:r>
      <w:r w:rsidR="00A160D7">
        <w:rPr>
          <w:sz w:val="28"/>
          <w:szCs w:val="28"/>
          <w:lang w:val="uk-UA"/>
        </w:rPr>
        <w:t>айонної державної адміністрації, при формуванні районного бюджету та при внесенні змін до нього на відповідні роки, передбачити необхідні асигнування для виконання заходів Програми.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>з питань фінансів, податків та бюджету.</w:t>
      </w:r>
    </w:p>
    <w:p w:rsidR="00CC251C" w:rsidRDefault="00CC251C" w:rsidP="00CC251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  <w:lang w:val="uk-UA"/>
        </w:rPr>
      </w:pPr>
    </w:p>
    <w:p w:rsidR="00CC251C" w:rsidRPr="000716BE" w:rsidRDefault="00CC251C" w:rsidP="00CC251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564F7A" w:rsidRDefault="00564F7A" w:rsidP="000716BE">
      <w:pPr>
        <w:jc w:val="both"/>
        <w:rPr>
          <w:sz w:val="28"/>
          <w:szCs w:val="28"/>
          <w:lang w:val="uk-UA"/>
        </w:rPr>
      </w:pP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Pr="00AD29A7" w:rsidRDefault="00AD29A7" w:rsidP="00AD29A7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lastRenderedPageBreak/>
        <w:t xml:space="preserve">                                                                </w:t>
      </w:r>
      <w:r w:rsidR="00564F7A">
        <w:rPr>
          <w:color w:val="000000"/>
          <w:sz w:val="28"/>
          <w:szCs w:val="28"/>
          <w:lang w:val="uk-UA" w:eastAsia="uk-UA"/>
        </w:rPr>
        <w:t xml:space="preserve">                    </w:t>
      </w:r>
      <w:r w:rsidR="00564F7A">
        <w:rPr>
          <w:color w:val="000000"/>
          <w:sz w:val="28"/>
          <w:szCs w:val="28"/>
          <w:lang w:val="uk-UA" w:eastAsia="uk-UA"/>
        </w:rPr>
        <w:tab/>
        <w:t>Затверджено</w:t>
      </w:r>
    </w:p>
    <w:p w:rsidR="00AD29A7" w:rsidRPr="00AD29A7" w:rsidRDefault="00AD29A7" w:rsidP="00AD29A7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                                                                                    рішення районної ради</w:t>
      </w:r>
    </w:p>
    <w:p w:rsidR="00AD29A7" w:rsidRPr="00AD29A7" w:rsidRDefault="00AD29A7" w:rsidP="00AD29A7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від  </w:t>
      </w:r>
      <w:r>
        <w:rPr>
          <w:color w:val="000000"/>
          <w:sz w:val="28"/>
          <w:szCs w:val="28"/>
          <w:lang w:val="uk-UA" w:eastAsia="uk-UA"/>
        </w:rPr>
        <w:t>_____________</w:t>
      </w:r>
      <w:r w:rsidR="001521DE">
        <w:rPr>
          <w:color w:val="000000"/>
          <w:sz w:val="28"/>
          <w:szCs w:val="28"/>
          <w:lang w:val="uk-UA" w:eastAsia="uk-UA"/>
        </w:rPr>
        <w:t xml:space="preserve"> 2023</w:t>
      </w:r>
      <w:r w:rsidRPr="00AD29A7">
        <w:rPr>
          <w:color w:val="000000"/>
          <w:sz w:val="28"/>
          <w:szCs w:val="28"/>
          <w:lang w:val="uk-UA" w:eastAsia="uk-UA"/>
        </w:rPr>
        <w:t xml:space="preserve"> року</w:t>
      </w:r>
    </w:p>
    <w:p w:rsidR="00AD29A7" w:rsidRPr="00AD29A7" w:rsidRDefault="00AD29A7" w:rsidP="00AD29A7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№</w:t>
      </w:r>
    </w:p>
    <w:p w:rsidR="00AD29A7" w:rsidRPr="00AD29A7" w:rsidRDefault="00AD29A7" w:rsidP="00AD29A7">
      <w:pPr>
        <w:shd w:val="clear" w:color="auto" w:fill="FFFEF5"/>
        <w:jc w:val="center"/>
        <w:rPr>
          <w:b/>
          <w:color w:val="000000"/>
          <w:sz w:val="28"/>
          <w:szCs w:val="28"/>
          <w:lang w:val="uk-UA" w:eastAsia="uk-UA"/>
        </w:rPr>
      </w:pPr>
      <w:r w:rsidRPr="00AD29A7">
        <w:rPr>
          <w:b/>
          <w:color w:val="000000"/>
          <w:sz w:val="28"/>
          <w:szCs w:val="28"/>
          <w:lang w:val="uk-UA" w:eastAsia="uk-UA"/>
        </w:rPr>
        <w:t>ПРОГРАМА</w:t>
      </w:r>
    </w:p>
    <w:p w:rsidR="00AD29A7" w:rsidRPr="00AD29A7" w:rsidRDefault="00AD29A7" w:rsidP="00AD29A7">
      <w:pPr>
        <w:shd w:val="clear" w:color="auto" w:fill="FFFEF5"/>
        <w:jc w:val="center"/>
        <w:rPr>
          <w:b/>
          <w:color w:val="000000"/>
          <w:sz w:val="28"/>
          <w:szCs w:val="28"/>
          <w:lang w:val="uk-UA" w:eastAsia="uk-UA"/>
        </w:rPr>
      </w:pPr>
      <w:r w:rsidRPr="00AD29A7">
        <w:rPr>
          <w:b/>
          <w:color w:val="000000"/>
          <w:sz w:val="28"/>
          <w:szCs w:val="28"/>
          <w:lang w:val="uk-UA" w:eastAsia="uk-UA"/>
        </w:rPr>
        <w:t>ЗАБЕЗПЕЧЕННЯ ДІЯЛЬНОСТІ  ДЕПУТАТІВ</w:t>
      </w:r>
    </w:p>
    <w:p w:rsidR="00AD29A7" w:rsidRPr="00AD29A7" w:rsidRDefault="00AD29A7" w:rsidP="00AD29A7">
      <w:pPr>
        <w:shd w:val="clear" w:color="auto" w:fill="FFFEF5"/>
        <w:jc w:val="center"/>
        <w:rPr>
          <w:b/>
          <w:color w:val="000000"/>
          <w:sz w:val="28"/>
          <w:szCs w:val="28"/>
          <w:lang w:val="uk-UA" w:eastAsia="uk-UA"/>
        </w:rPr>
      </w:pPr>
      <w:r w:rsidRPr="00AD29A7">
        <w:rPr>
          <w:b/>
          <w:color w:val="000000"/>
          <w:sz w:val="28"/>
          <w:szCs w:val="28"/>
          <w:lang w:val="uk-UA" w:eastAsia="uk-UA"/>
        </w:rPr>
        <w:t>ДУБЕНСЬКОЇ  РАЙОННОЇ РАДИ</w:t>
      </w:r>
    </w:p>
    <w:p w:rsidR="00AD29A7" w:rsidRPr="00AD29A7" w:rsidRDefault="001521DE" w:rsidP="00AD29A7">
      <w:pPr>
        <w:shd w:val="clear" w:color="auto" w:fill="FFFEF5"/>
        <w:jc w:val="center"/>
        <w:rPr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НА 2023</w:t>
      </w:r>
      <w:r w:rsidR="00AD29A7" w:rsidRPr="00AD29A7">
        <w:rPr>
          <w:b/>
          <w:color w:val="000000"/>
          <w:sz w:val="28"/>
          <w:szCs w:val="28"/>
          <w:lang w:val="uk-UA" w:eastAsia="uk-UA"/>
        </w:rPr>
        <w:t xml:space="preserve"> – 2024 РОКИ</w:t>
      </w:r>
    </w:p>
    <w:p w:rsidR="00AD29A7" w:rsidRPr="00AD29A7" w:rsidRDefault="00AD29A7" w:rsidP="00AD29A7">
      <w:pPr>
        <w:shd w:val="clear" w:color="auto" w:fill="FFFEF5"/>
        <w:jc w:val="both"/>
        <w:rPr>
          <w:b/>
          <w:color w:val="000000"/>
          <w:sz w:val="28"/>
          <w:szCs w:val="28"/>
          <w:lang w:val="uk-UA" w:eastAsia="uk-UA"/>
        </w:rPr>
      </w:pPr>
      <w:r w:rsidRPr="00AD29A7">
        <w:rPr>
          <w:b/>
          <w:color w:val="000000"/>
          <w:sz w:val="28"/>
          <w:szCs w:val="28"/>
          <w:lang w:val="uk-UA" w:eastAsia="uk-UA"/>
        </w:rPr>
        <w:t xml:space="preserve">       1. Мета Програми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 xml:space="preserve">Програма забезпечення депутатської діяльності депутатів </w:t>
      </w:r>
      <w:r w:rsidR="001521DE">
        <w:rPr>
          <w:color w:val="000000"/>
          <w:sz w:val="28"/>
          <w:szCs w:val="28"/>
          <w:lang w:val="uk-UA" w:eastAsia="uk-UA"/>
        </w:rPr>
        <w:t>Дубенської районної ради на 2023</w:t>
      </w:r>
      <w:r w:rsidRPr="00AD29A7">
        <w:rPr>
          <w:color w:val="000000"/>
          <w:sz w:val="28"/>
          <w:szCs w:val="28"/>
          <w:lang w:val="uk-UA" w:eastAsia="uk-UA"/>
        </w:rPr>
        <w:t xml:space="preserve"> – 2024 роки розроблена з метою забезпечення виконання депутатами районної ради своїх повноважень, а також сприяння активізації їх роботи в раді та її органах.</w:t>
      </w:r>
    </w:p>
    <w:p w:rsidR="00AD29A7" w:rsidRPr="00AD29A7" w:rsidRDefault="00AD29A7" w:rsidP="003F00BE">
      <w:pPr>
        <w:shd w:val="clear" w:color="auto" w:fill="FFFEF5"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AD29A7">
        <w:rPr>
          <w:b/>
          <w:color w:val="000000"/>
          <w:sz w:val="28"/>
          <w:szCs w:val="28"/>
          <w:lang w:val="uk-UA" w:eastAsia="uk-UA"/>
        </w:rPr>
        <w:t>2. Визначення проблеми, на розв’язання якої спрямована Програма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 xml:space="preserve">Програма забезпечення депутатської діяльності депутатів </w:t>
      </w:r>
      <w:r w:rsidR="001521DE">
        <w:rPr>
          <w:color w:val="000000"/>
          <w:sz w:val="28"/>
          <w:szCs w:val="28"/>
          <w:lang w:val="uk-UA" w:eastAsia="uk-UA"/>
        </w:rPr>
        <w:t>Дубенської районної ради на 2023</w:t>
      </w:r>
      <w:r w:rsidRPr="00AD29A7">
        <w:rPr>
          <w:color w:val="000000"/>
          <w:sz w:val="28"/>
          <w:szCs w:val="28"/>
          <w:lang w:val="uk-UA" w:eastAsia="uk-UA"/>
        </w:rPr>
        <w:t xml:space="preserve"> – 2024 роки спрямована на реалізацію </w:t>
      </w:r>
      <w:r w:rsidR="00864396" w:rsidRPr="00AD29A7">
        <w:rPr>
          <w:color w:val="000000"/>
          <w:sz w:val="28"/>
          <w:szCs w:val="28"/>
          <w:lang w:val="uk-UA" w:eastAsia="uk-UA"/>
        </w:rPr>
        <w:t xml:space="preserve">встановлених чинним законодавством повноважень і прав </w:t>
      </w:r>
      <w:r w:rsidR="00864396">
        <w:rPr>
          <w:color w:val="000000"/>
          <w:sz w:val="28"/>
          <w:szCs w:val="28"/>
          <w:lang w:val="uk-UA" w:eastAsia="uk-UA"/>
        </w:rPr>
        <w:t xml:space="preserve">депутатів районної ради. </w:t>
      </w:r>
      <w:r w:rsidRPr="00AD29A7">
        <w:rPr>
          <w:color w:val="000000"/>
          <w:sz w:val="28"/>
          <w:szCs w:val="28"/>
          <w:lang w:val="uk-UA" w:eastAsia="uk-UA"/>
        </w:rPr>
        <w:t>Програма розроблена відповідно до Конституції України, Законів України «Про місцеве самоврядування в Україні», «Про статус депутатів місцевих рад» та інших нормативно-правових актів, що регулюють діяльність депутатів місцевих рад.</w:t>
      </w:r>
    </w:p>
    <w:p w:rsidR="00AD29A7" w:rsidRPr="00AD29A7" w:rsidRDefault="00AD29A7" w:rsidP="00AD29A7">
      <w:pPr>
        <w:shd w:val="clear" w:color="auto" w:fill="FFFEF5"/>
        <w:spacing w:after="113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Усі депутати, крім голови районної ради та його заступника, входять до складу шести постійних комісій. Депутати беруть участь у пленарних засіданнях районної ради, засіданнях постійних комісій та інших органів ради, до складу яких вони входять, всебічно сприяють виконанню їх рішень.</w:t>
      </w:r>
    </w:p>
    <w:p w:rsidR="00AD29A7" w:rsidRPr="00AD29A7" w:rsidRDefault="00AD29A7" w:rsidP="00AD29A7">
      <w:pPr>
        <w:shd w:val="clear" w:color="auto" w:fill="FFFEF5"/>
        <w:spacing w:after="113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Згідно із Законом України «Про статус депутатів місцевих рад» депутати можуть мати помічників-консультантів, які надають депутатам організаційно-технічну та іншу необхідну допомогу при здійсненні ними депутатських повноважень.</w:t>
      </w:r>
    </w:p>
    <w:p w:rsidR="00AD29A7" w:rsidRPr="00AD29A7" w:rsidRDefault="00AD29A7" w:rsidP="00AD29A7">
      <w:pPr>
        <w:shd w:val="clear" w:color="auto" w:fill="FFFEF5"/>
        <w:spacing w:after="113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Депутати підтримують зв’язок із виборцями, міськими, селищними та сільськими радами, районною державною адміністрацією, трудовими колективами підприємств, установ, організацій, розташованих на території району, ведуть регулярний прийом виборців. 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AD29A7">
        <w:rPr>
          <w:b/>
          <w:color w:val="000000"/>
          <w:sz w:val="28"/>
          <w:szCs w:val="28"/>
          <w:lang w:val="uk-UA" w:eastAsia="uk-UA"/>
        </w:rPr>
        <w:t>3. Основні завдання Програми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Основними завданнями Програми є: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1. Забезпечення активної участі депутатів у пленарних засіданнях районної ради, засіданнях постійних комісій,  президії районної ради та Днів депутата.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2. Якісне вивчення депутатами потреб територіальних громад міст, селищ та сіл Дубенського району, участь у їх вирішенні.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3.  Сприяння виконанню депутатами районної ради доручень ради, її органів, голови  та заступника голови районної ради. 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Головними напрямками діяльності депутатів районної ради є: 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- підтримка зв'язку з виборцями, трудовими колективами і громадськими організаціями, незалежно від форми власності, органами місцевого самоврядування, місцевими органами виконавчої влади; 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lastRenderedPageBreak/>
        <w:t>-   участь у громадських слуханнях та у масових заходах, що проводяться органами місцевого самоврядування</w:t>
      </w:r>
      <w:r w:rsidR="00864396">
        <w:rPr>
          <w:color w:val="000000"/>
          <w:sz w:val="28"/>
          <w:szCs w:val="28"/>
          <w:lang w:val="uk-UA" w:eastAsia="uk-UA"/>
        </w:rPr>
        <w:t xml:space="preserve"> району</w:t>
      </w:r>
      <w:r w:rsidRPr="00AD29A7">
        <w:rPr>
          <w:color w:val="000000"/>
          <w:sz w:val="28"/>
          <w:szCs w:val="28"/>
          <w:lang w:val="uk-UA" w:eastAsia="uk-UA"/>
        </w:rPr>
        <w:t>;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- ведення регулярних прийомів виборців, розгляд пропозицій, звернень, заяв і скарг жителів району, вжиття заходів щодо забезпечення їх оперативного вирішення. 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AD29A7">
        <w:rPr>
          <w:b/>
          <w:color w:val="000000"/>
          <w:sz w:val="28"/>
          <w:szCs w:val="28"/>
          <w:lang w:val="uk-UA" w:eastAsia="uk-UA"/>
        </w:rPr>
        <w:t>4. З</w:t>
      </w:r>
      <w:r w:rsidR="00A95E2A">
        <w:rPr>
          <w:b/>
          <w:color w:val="000000"/>
          <w:sz w:val="28"/>
          <w:szCs w:val="28"/>
          <w:lang w:val="uk-UA" w:eastAsia="uk-UA"/>
        </w:rPr>
        <w:t>аходи із з</w:t>
      </w:r>
      <w:r w:rsidRPr="00AD29A7">
        <w:rPr>
          <w:b/>
          <w:color w:val="000000"/>
          <w:sz w:val="28"/>
          <w:szCs w:val="28"/>
          <w:lang w:val="uk-UA" w:eastAsia="uk-UA"/>
        </w:rPr>
        <w:t>абезпечення виконання Програми</w:t>
      </w:r>
    </w:p>
    <w:p w:rsidR="00864396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 xml:space="preserve">Основними виконавцями Програми є виконавчий апарат районної ради та депутати районної ради, які працюють відповідно до плану роботи районної ради. 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Основними заходами виконання Програми із забезпечення діяльності депутатів районної ради є: 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 xml:space="preserve">- </w:t>
      </w:r>
      <w:r w:rsidR="00864396">
        <w:rPr>
          <w:color w:val="000000"/>
          <w:sz w:val="28"/>
          <w:szCs w:val="28"/>
          <w:lang w:val="uk-UA" w:eastAsia="uk-UA"/>
        </w:rPr>
        <w:t xml:space="preserve"> </w:t>
      </w:r>
      <w:r w:rsidR="00E31850">
        <w:rPr>
          <w:color w:val="000000"/>
          <w:sz w:val="28"/>
          <w:szCs w:val="28"/>
          <w:lang w:val="uk-UA" w:eastAsia="uk-UA"/>
        </w:rPr>
        <w:t>участь депутатів районної ради у проведенні пленарних засідань районної ради, засіданнях постійних комісій, президії районної ради та Днів депутата;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- забезпечення необхідним канцелярським приладдям для ефективної роботи;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-  здійснення представницьких та інших витрат. 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AD29A7">
        <w:rPr>
          <w:b/>
          <w:color w:val="000000"/>
          <w:sz w:val="28"/>
          <w:szCs w:val="28"/>
          <w:lang w:val="uk-UA" w:eastAsia="uk-UA"/>
        </w:rPr>
        <w:t>5. Фінансове забезпечення та термін реалізації Програми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 xml:space="preserve">Фінансування Програми здійснюється за рахунок коштів районного бюджету. Головним розпорядником коштів є </w:t>
      </w:r>
      <w:proofErr w:type="spellStart"/>
      <w:r w:rsidRPr="00AD29A7">
        <w:rPr>
          <w:color w:val="000000"/>
          <w:sz w:val="28"/>
          <w:szCs w:val="28"/>
          <w:lang w:val="uk-UA" w:eastAsia="uk-UA"/>
        </w:rPr>
        <w:t>Дубенська</w:t>
      </w:r>
      <w:proofErr w:type="spellEnd"/>
      <w:r w:rsidRPr="00AD29A7">
        <w:rPr>
          <w:color w:val="000000"/>
          <w:sz w:val="28"/>
          <w:szCs w:val="28"/>
          <w:lang w:val="uk-UA" w:eastAsia="uk-UA"/>
        </w:rPr>
        <w:t xml:space="preserve"> районна рада. Обсяги </w:t>
      </w:r>
    </w:p>
    <w:p w:rsidR="00AD29A7" w:rsidRP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асигнувань на реалізацію заходів програми затверджуються щорічно рішенням районної ради про бюджет та про внесення змін до нього.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Термін р</w:t>
      </w:r>
      <w:r w:rsidR="001521DE">
        <w:rPr>
          <w:color w:val="000000"/>
          <w:sz w:val="28"/>
          <w:szCs w:val="28"/>
          <w:lang w:val="uk-UA" w:eastAsia="uk-UA"/>
        </w:rPr>
        <w:t>еалізації заходів програми  2023</w:t>
      </w:r>
      <w:r w:rsidRPr="00AD29A7">
        <w:rPr>
          <w:color w:val="000000"/>
          <w:sz w:val="28"/>
          <w:szCs w:val="28"/>
          <w:lang w:val="uk-UA" w:eastAsia="uk-UA"/>
        </w:rPr>
        <w:t xml:space="preserve"> – 2024 роки.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Реалізація Програми здійснюється за умови відповідного фінансування та матеріального забезпечення. 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Кошторис видатків на фінансування Програми забезпечення діяльності депутатів районної ради восьмого скликання</w:t>
      </w:r>
      <w:r w:rsidR="001521DE">
        <w:rPr>
          <w:color w:val="000000"/>
          <w:sz w:val="28"/>
          <w:szCs w:val="28"/>
          <w:lang w:val="uk-UA" w:eastAsia="uk-UA"/>
        </w:rPr>
        <w:t xml:space="preserve"> на 2023-2024 роки</w:t>
      </w:r>
      <w:r w:rsidRPr="00AD29A7">
        <w:rPr>
          <w:color w:val="000000"/>
          <w:sz w:val="28"/>
          <w:szCs w:val="28"/>
          <w:lang w:val="uk-UA" w:eastAsia="uk-UA"/>
        </w:rPr>
        <w:t xml:space="preserve"> складає </w:t>
      </w:r>
      <w:r w:rsidR="001521DE">
        <w:rPr>
          <w:color w:val="000000"/>
          <w:sz w:val="28"/>
          <w:szCs w:val="28"/>
          <w:lang w:val="uk-UA" w:eastAsia="uk-UA"/>
        </w:rPr>
        <w:t xml:space="preserve"> </w:t>
      </w:r>
      <w:r w:rsidR="00E31850">
        <w:rPr>
          <w:color w:val="000000"/>
          <w:sz w:val="28"/>
          <w:szCs w:val="28"/>
          <w:lang w:val="uk-UA" w:eastAsia="uk-UA"/>
        </w:rPr>
        <w:t>1</w:t>
      </w:r>
      <w:r w:rsidR="00976F2A">
        <w:rPr>
          <w:color w:val="000000"/>
          <w:sz w:val="28"/>
          <w:szCs w:val="28"/>
          <w:lang w:val="uk-UA" w:eastAsia="uk-UA"/>
        </w:rPr>
        <w:t>0</w:t>
      </w:r>
      <w:r w:rsidR="00E31850">
        <w:rPr>
          <w:color w:val="000000"/>
          <w:sz w:val="28"/>
          <w:szCs w:val="28"/>
          <w:lang w:val="uk-UA" w:eastAsia="uk-UA"/>
        </w:rPr>
        <w:t>0</w:t>
      </w:r>
      <w:r w:rsidR="00564F7A">
        <w:rPr>
          <w:color w:val="000000"/>
          <w:sz w:val="28"/>
          <w:szCs w:val="28"/>
          <w:lang w:val="uk-UA" w:eastAsia="uk-UA"/>
        </w:rPr>
        <w:t xml:space="preserve"> </w:t>
      </w:r>
      <w:r w:rsidRPr="00AD29A7">
        <w:rPr>
          <w:color w:val="000000"/>
          <w:sz w:val="28"/>
          <w:szCs w:val="28"/>
          <w:lang w:val="uk-UA" w:eastAsia="uk-UA"/>
        </w:rPr>
        <w:t>тис.</w:t>
      </w:r>
      <w:r w:rsidR="00864396">
        <w:rPr>
          <w:color w:val="000000"/>
          <w:sz w:val="28"/>
          <w:szCs w:val="28"/>
          <w:lang w:val="uk-UA" w:eastAsia="uk-UA"/>
        </w:rPr>
        <w:t xml:space="preserve"> </w:t>
      </w:r>
      <w:r w:rsidRPr="00AD29A7">
        <w:rPr>
          <w:color w:val="000000"/>
          <w:sz w:val="28"/>
          <w:szCs w:val="28"/>
          <w:lang w:val="uk-UA" w:eastAsia="uk-UA"/>
        </w:rPr>
        <w:t>грн. (додається).  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b/>
          <w:color w:val="000000"/>
          <w:sz w:val="28"/>
          <w:szCs w:val="28"/>
          <w:lang w:val="uk-UA" w:eastAsia="uk-UA"/>
        </w:rPr>
      </w:pPr>
      <w:r w:rsidRPr="00AD29A7">
        <w:rPr>
          <w:b/>
          <w:color w:val="000000"/>
          <w:sz w:val="28"/>
          <w:szCs w:val="28"/>
          <w:lang w:val="uk-UA" w:eastAsia="uk-UA"/>
        </w:rPr>
        <w:t>6. Координація та контроль за ходом виконання Програми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 xml:space="preserve">Координацію та контроль за реалізацією Програми забезпечує </w:t>
      </w:r>
      <w:proofErr w:type="spellStart"/>
      <w:r w:rsidRPr="00AD29A7">
        <w:rPr>
          <w:color w:val="000000"/>
          <w:sz w:val="28"/>
          <w:szCs w:val="28"/>
          <w:lang w:val="uk-UA" w:eastAsia="uk-UA"/>
        </w:rPr>
        <w:t>Дубенська</w:t>
      </w:r>
      <w:proofErr w:type="spellEnd"/>
      <w:r w:rsidRPr="00AD29A7">
        <w:rPr>
          <w:color w:val="000000"/>
          <w:sz w:val="28"/>
          <w:szCs w:val="28"/>
          <w:lang w:val="uk-UA" w:eastAsia="uk-UA"/>
        </w:rPr>
        <w:t xml:space="preserve"> районна рада.</w:t>
      </w:r>
    </w:p>
    <w:p w:rsidR="00AD29A7" w:rsidRPr="00AD29A7" w:rsidRDefault="00AD29A7" w:rsidP="00AD29A7">
      <w:pPr>
        <w:shd w:val="clear" w:color="auto" w:fill="FFFEF5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Щорічно, у І кварталі, виконавчий апарат районної ради готує інформацію про виконання Програми за попередній рік. Дане питання у порядку контролю заслуховується на засіданнях постійних комісій районної ради.</w:t>
      </w:r>
    </w:p>
    <w:p w:rsid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 </w:t>
      </w:r>
    </w:p>
    <w:p w:rsid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val="uk-UA" w:eastAsia="uk-UA"/>
        </w:rPr>
      </w:pPr>
    </w:p>
    <w:p w:rsid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val="uk-UA" w:eastAsia="uk-UA"/>
        </w:rPr>
      </w:pPr>
    </w:p>
    <w:p w:rsid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val="uk-UA" w:eastAsia="uk-UA"/>
        </w:rPr>
        <w:sectPr w:rsidR="00AD29A7" w:rsidSect="00CC251C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12F9C" w:rsidRDefault="00212F9C" w:rsidP="00212F9C">
      <w:pPr>
        <w:pStyle w:val="20"/>
      </w:pPr>
      <w:r>
        <w:lastRenderedPageBreak/>
        <w:t xml:space="preserve">                                                                                                                                                                            Додаток до Програми</w:t>
      </w:r>
    </w:p>
    <w:p w:rsidR="00A91EF7" w:rsidRDefault="00212F9C" w:rsidP="00212F9C">
      <w:pPr>
        <w:pStyle w:val="20"/>
        <w:ind w:firstLine="708"/>
      </w:pPr>
      <w:r>
        <w:tab/>
      </w:r>
      <w:r>
        <w:tab/>
      </w:r>
      <w:r>
        <w:tab/>
      </w:r>
      <w:r>
        <w:tab/>
      </w:r>
    </w:p>
    <w:p w:rsidR="00A91EF7" w:rsidRPr="00A91EF7" w:rsidRDefault="00A91EF7" w:rsidP="00A91EF7">
      <w:pPr>
        <w:pStyle w:val="20"/>
        <w:ind w:firstLine="708"/>
        <w:jc w:val="center"/>
        <w:rPr>
          <w:b/>
          <w:color w:val="000000"/>
          <w:szCs w:val="28"/>
          <w:lang w:eastAsia="uk-UA"/>
        </w:rPr>
      </w:pPr>
      <w:r w:rsidRPr="00A91EF7">
        <w:rPr>
          <w:b/>
          <w:color w:val="000000"/>
          <w:szCs w:val="28"/>
          <w:lang w:eastAsia="uk-UA"/>
        </w:rPr>
        <w:t xml:space="preserve">Кошторис видатків на фінансування </w:t>
      </w:r>
    </w:p>
    <w:p w:rsidR="00A91EF7" w:rsidRPr="00A91EF7" w:rsidRDefault="00A91EF7" w:rsidP="00A91EF7">
      <w:pPr>
        <w:pStyle w:val="20"/>
        <w:ind w:firstLine="708"/>
        <w:jc w:val="center"/>
        <w:rPr>
          <w:b/>
        </w:rPr>
      </w:pPr>
      <w:r w:rsidRPr="00A91EF7">
        <w:rPr>
          <w:b/>
          <w:color w:val="000000"/>
          <w:szCs w:val="28"/>
          <w:lang w:eastAsia="uk-UA"/>
        </w:rPr>
        <w:t>Програми забезпечення діяльності депутатів районної ради восьмого скликання на 2023-2024 роки</w:t>
      </w:r>
    </w:p>
    <w:p w:rsidR="00212F9C" w:rsidRDefault="00212F9C" w:rsidP="00212F9C">
      <w:pPr>
        <w:pStyle w:val="2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2845"/>
        <w:gridCol w:w="1331"/>
        <w:gridCol w:w="1797"/>
        <w:gridCol w:w="1616"/>
        <w:gridCol w:w="831"/>
        <w:gridCol w:w="790"/>
        <w:gridCol w:w="745"/>
        <w:gridCol w:w="7"/>
        <w:gridCol w:w="2056"/>
        <w:gridCol w:w="7"/>
      </w:tblGrid>
      <w:tr w:rsidR="00F00C2D" w:rsidTr="006B7FDF">
        <w:trPr>
          <w:jc w:val="center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Назва напряму діяльності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Перелік заходів Програми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Строк виконання заходу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Джерела фінансування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Орієнтовний обсяг фінансування (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Очікувані результати</w:t>
            </w:r>
          </w:p>
        </w:tc>
      </w:tr>
      <w:tr w:rsidR="00F00C2D" w:rsidTr="00F00C2D">
        <w:trPr>
          <w:gridAfter w:val="1"/>
          <w:wAfter w:w="7" w:type="dxa"/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D" w:rsidRDefault="00F00C2D" w:rsidP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 w:rsidP="00843B2D">
            <w:pPr>
              <w:pStyle w:val="20"/>
            </w:pPr>
          </w:p>
        </w:tc>
      </w:tr>
      <w:tr w:rsidR="00F00C2D" w:rsidTr="00F00C2D">
        <w:trPr>
          <w:gridAfter w:val="1"/>
          <w:wAfter w:w="7" w:type="dxa"/>
          <w:jc w:val="center"/>
        </w:trPr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C2D" w:rsidRDefault="00F00C2D">
            <w:pPr>
              <w:rPr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</w:p>
        </w:tc>
      </w:tr>
      <w:tr w:rsidR="00F00C2D" w:rsidTr="00F00C2D">
        <w:trPr>
          <w:gridAfter w:val="1"/>
          <w:wAfter w:w="7" w:type="dxa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00C2D" w:rsidTr="00F00C2D">
        <w:trPr>
          <w:gridAfter w:val="1"/>
          <w:wAfter w:w="7" w:type="dxa"/>
          <w:trHeight w:val="3805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rPr>
                <w:sz w:val="24"/>
              </w:rPr>
            </w:pPr>
            <w:r>
              <w:rPr>
                <w:sz w:val="24"/>
              </w:rPr>
              <w:t>1.Забезпечення активної участі депутатів у пленарних засіданнях районної ради, засіданнях постійних комісій, Днів депутата районної ради та виконання своїх повноважень, відзначення їх діяльності та заохочення.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rPr>
                <w:sz w:val="24"/>
              </w:rPr>
            </w:pPr>
            <w:r>
              <w:rPr>
                <w:sz w:val="24"/>
              </w:rPr>
              <w:t>Відшкодування витрат, пов’язаних з депутатською діяльністю:</w:t>
            </w:r>
          </w:p>
          <w:p w:rsidR="00F00C2D" w:rsidRDefault="00F00C2D">
            <w:pPr>
              <w:pStyle w:val="20"/>
              <w:rPr>
                <w:sz w:val="24"/>
              </w:rPr>
            </w:pPr>
            <w:r>
              <w:rPr>
                <w:sz w:val="24"/>
              </w:rPr>
              <w:t>- участь депутатів в робочих органах районної ради;</w:t>
            </w:r>
          </w:p>
          <w:p w:rsidR="00F00C2D" w:rsidRDefault="00F00C2D">
            <w:pPr>
              <w:pStyle w:val="20"/>
              <w:rPr>
                <w:sz w:val="24"/>
              </w:rPr>
            </w:pPr>
            <w:r>
              <w:rPr>
                <w:sz w:val="24"/>
              </w:rPr>
              <w:t>- участь депутатів у короткотермінових семінарах, нарадах,  конференціях, тренінгах  та інших заходах з питань  депутатської діяльності.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2023-2024 роки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Дубенська</w:t>
            </w:r>
            <w:proofErr w:type="spellEnd"/>
            <w:r>
              <w:rPr>
                <w:sz w:val="24"/>
              </w:rPr>
              <w:t xml:space="preserve"> районна рада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Районний бюджет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E31850" w:rsidP="007128AC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E31850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00C2D">
              <w:rPr>
                <w:sz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rPr>
                <w:sz w:val="24"/>
              </w:rPr>
            </w:pPr>
            <w:r>
              <w:rPr>
                <w:sz w:val="24"/>
              </w:rPr>
              <w:t>Забезпечення участі депутатів у пленарних засіданнях сесій районної ради, нарадах, семінарах, конференціях, тренінгах.</w:t>
            </w:r>
          </w:p>
        </w:tc>
      </w:tr>
      <w:tr w:rsidR="007128AC" w:rsidRPr="00564F7A" w:rsidTr="00F00C2D">
        <w:trPr>
          <w:gridAfter w:val="1"/>
          <w:wAfter w:w="7" w:type="dxa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7128AC">
            <w:pPr>
              <w:pStyle w:val="20"/>
              <w:rPr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7128AC">
            <w:pPr>
              <w:pStyle w:val="20"/>
              <w:rPr>
                <w:sz w:val="24"/>
              </w:rPr>
            </w:pPr>
            <w:r>
              <w:rPr>
                <w:sz w:val="24"/>
              </w:rPr>
              <w:t xml:space="preserve">Придбання та виготовлення посвідчень помічників-консультантів депутата районної ради, а також друкованих матеріалів на засідання постійних </w:t>
            </w:r>
            <w:r>
              <w:rPr>
                <w:sz w:val="24"/>
              </w:rPr>
              <w:lastRenderedPageBreak/>
              <w:t xml:space="preserve">комісій,  пленарні засідання сесій ради інформаційно-аналітичних матеріалів для депутатів ради (в тому числі придбання паперу, канцтоварів, картриджів, конвертів, марок, вітальних листівок, </w:t>
            </w:r>
            <w:proofErr w:type="spellStart"/>
            <w:r>
              <w:rPr>
                <w:sz w:val="24"/>
              </w:rPr>
              <w:t>Почеснх</w:t>
            </w:r>
            <w:proofErr w:type="spellEnd"/>
            <w:r>
              <w:rPr>
                <w:sz w:val="24"/>
              </w:rPr>
              <w:t xml:space="preserve"> грамот, Подяк, рамок, квітів та інших витратних матеріалів), води мінеральної.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7128AC" w:rsidP="00BD67BF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2023-2024 роки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7128AC" w:rsidP="00BD67BF">
            <w:pPr>
              <w:pStyle w:val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Дубенська</w:t>
            </w:r>
            <w:proofErr w:type="spellEnd"/>
            <w:r>
              <w:rPr>
                <w:sz w:val="24"/>
              </w:rPr>
              <w:t xml:space="preserve"> районна рада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7128AC" w:rsidP="00BD67BF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Районний бюджет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A7229D" w:rsidP="00BD67BF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128AC">
              <w:rPr>
                <w:sz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A7229D" w:rsidP="00BD67BF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128AC">
              <w:rPr>
                <w:sz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A7229D" w:rsidP="00BD67BF">
            <w:pPr>
              <w:pStyle w:val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128AC">
              <w:rPr>
                <w:sz w:val="24"/>
              </w:rPr>
              <w:t>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C" w:rsidRDefault="00A258BD" w:rsidP="00A258BD">
            <w:pPr>
              <w:pStyle w:val="20"/>
              <w:rPr>
                <w:sz w:val="24"/>
              </w:rPr>
            </w:pPr>
            <w:r>
              <w:rPr>
                <w:sz w:val="24"/>
              </w:rPr>
              <w:t xml:space="preserve">Організаційне забезпечення проведення сесій, діяльності помічників-консультантів депутатів, </w:t>
            </w:r>
            <w:r>
              <w:rPr>
                <w:sz w:val="24"/>
              </w:rPr>
              <w:lastRenderedPageBreak/>
              <w:t>п</w:t>
            </w:r>
            <w:r w:rsidR="007128AC">
              <w:rPr>
                <w:sz w:val="24"/>
              </w:rPr>
              <w:t xml:space="preserve">ідготовка </w:t>
            </w:r>
            <w:r>
              <w:rPr>
                <w:sz w:val="24"/>
              </w:rPr>
              <w:t xml:space="preserve">друкованих </w:t>
            </w:r>
            <w:r w:rsidR="007128AC">
              <w:rPr>
                <w:sz w:val="24"/>
              </w:rPr>
              <w:t>матеріалів для розгляду на сесії</w:t>
            </w:r>
          </w:p>
        </w:tc>
      </w:tr>
      <w:tr w:rsidR="00F00C2D" w:rsidTr="00F00C2D">
        <w:trPr>
          <w:gridAfter w:val="1"/>
          <w:wAfter w:w="7" w:type="dxa"/>
          <w:jc w:val="center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Усього </w:t>
            </w:r>
          </w:p>
          <w:p w:rsidR="00F00C2D" w:rsidRDefault="00F00C2D">
            <w:pPr>
              <w:pStyle w:val="20"/>
              <w:rPr>
                <w:b/>
                <w:sz w:val="24"/>
              </w:rPr>
            </w:pPr>
            <w:r>
              <w:rPr>
                <w:b/>
                <w:sz w:val="24"/>
              </w:rPr>
              <w:t>за  Програмою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A7229D" w:rsidP="00E31850">
            <w:pPr>
              <w:pStyle w:val="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31850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D" w:rsidRDefault="00E31850">
            <w:pPr>
              <w:pStyle w:val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7229D">
              <w:rPr>
                <w:b/>
                <w:sz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2D" w:rsidRDefault="00A7229D">
            <w:pPr>
              <w:pStyle w:val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2D" w:rsidRDefault="00F00C2D">
            <w:pPr>
              <w:pStyle w:val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val="uk-UA" w:eastAsia="uk-UA"/>
        </w:rPr>
      </w:pPr>
    </w:p>
    <w:p w:rsidR="00AD29A7" w:rsidRP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val="uk-UA" w:eastAsia="uk-UA"/>
        </w:rPr>
      </w:pPr>
    </w:p>
    <w:p w:rsidR="00AD29A7" w:rsidRPr="00AD29A7" w:rsidRDefault="00AD29A7" w:rsidP="00AD29A7">
      <w:pPr>
        <w:shd w:val="clear" w:color="auto" w:fill="FFFEF5"/>
        <w:jc w:val="both"/>
        <w:rPr>
          <w:color w:val="000000"/>
          <w:sz w:val="28"/>
          <w:szCs w:val="28"/>
          <w:lang w:val="uk-UA" w:eastAsia="uk-UA"/>
        </w:rPr>
      </w:pPr>
      <w:r w:rsidRPr="00AD29A7">
        <w:rPr>
          <w:color w:val="000000"/>
          <w:sz w:val="28"/>
          <w:szCs w:val="28"/>
          <w:lang w:val="uk-UA" w:eastAsia="uk-UA"/>
        </w:rPr>
        <w:t> </w:t>
      </w:r>
    </w:p>
    <w:p w:rsidR="00AD29A7" w:rsidRPr="000716BE" w:rsidRDefault="00AD29A7" w:rsidP="000716BE">
      <w:pPr>
        <w:jc w:val="both"/>
        <w:rPr>
          <w:sz w:val="28"/>
          <w:szCs w:val="28"/>
          <w:lang w:val="uk-UA"/>
        </w:rPr>
      </w:pPr>
    </w:p>
    <w:sectPr w:rsidR="00AD29A7" w:rsidRPr="000716BE" w:rsidSect="00AD29A7">
      <w:pgSz w:w="16838" w:h="11906" w:orient="landscape"/>
      <w:pgMar w:top="567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E6A86"/>
    <w:rsid w:val="00121483"/>
    <w:rsid w:val="00135084"/>
    <w:rsid w:val="001521DE"/>
    <w:rsid w:val="001F2149"/>
    <w:rsid w:val="001F5151"/>
    <w:rsid w:val="00212F9C"/>
    <w:rsid w:val="00266B41"/>
    <w:rsid w:val="00357A68"/>
    <w:rsid w:val="00373103"/>
    <w:rsid w:val="0038005C"/>
    <w:rsid w:val="003E2821"/>
    <w:rsid w:val="003F00BE"/>
    <w:rsid w:val="00432F75"/>
    <w:rsid w:val="00450FEC"/>
    <w:rsid w:val="004D4EF2"/>
    <w:rsid w:val="00564F7A"/>
    <w:rsid w:val="00606AEE"/>
    <w:rsid w:val="006A32E8"/>
    <w:rsid w:val="006D5C61"/>
    <w:rsid w:val="007128AC"/>
    <w:rsid w:val="007770AC"/>
    <w:rsid w:val="00804EA2"/>
    <w:rsid w:val="00864396"/>
    <w:rsid w:val="008972E6"/>
    <w:rsid w:val="008C5CD9"/>
    <w:rsid w:val="0091410C"/>
    <w:rsid w:val="00914DE6"/>
    <w:rsid w:val="00976F2A"/>
    <w:rsid w:val="00A079FB"/>
    <w:rsid w:val="00A160D7"/>
    <w:rsid w:val="00A258BD"/>
    <w:rsid w:val="00A7229D"/>
    <w:rsid w:val="00A91EF7"/>
    <w:rsid w:val="00A95E2A"/>
    <w:rsid w:val="00AC7E5C"/>
    <w:rsid w:val="00AD29A7"/>
    <w:rsid w:val="00BA7D47"/>
    <w:rsid w:val="00BC5215"/>
    <w:rsid w:val="00CC251C"/>
    <w:rsid w:val="00CC460B"/>
    <w:rsid w:val="00CF5505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3517"/>
    <w:rsid w:val="00F8407F"/>
    <w:rsid w:val="00F8780B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4777</Words>
  <Characters>2723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9</cp:revision>
  <cp:lastPrinted>2021-05-19T12:26:00Z</cp:lastPrinted>
  <dcterms:created xsi:type="dcterms:W3CDTF">2023-03-06T13:33:00Z</dcterms:created>
  <dcterms:modified xsi:type="dcterms:W3CDTF">2023-03-07T08:30:00Z</dcterms:modified>
</cp:coreProperties>
</file>