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D6E" w:rsidRDefault="00CF2D6E" w:rsidP="00CF2D6E">
      <w:pPr>
        <w:jc w:val="right"/>
        <w:rPr>
          <w:b/>
          <w:szCs w:val="28"/>
        </w:rPr>
      </w:pPr>
      <w:proofErr w:type="spellStart"/>
      <w:r>
        <w:rPr>
          <w:b/>
          <w:szCs w:val="28"/>
        </w:rPr>
        <w:t>Про</w:t>
      </w:r>
      <w:r w:rsidR="00C3285E">
        <w:rPr>
          <w:b/>
          <w:szCs w:val="28"/>
        </w:rPr>
        <w:t>є</w:t>
      </w:r>
      <w:r>
        <w:rPr>
          <w:b/>
          <w:szCs w:val="28"/>
        </w:rPr>
        <w:t>кт</w:t>
      </w:r>
      <w:proofErr w:type="spellEnd"/>
      <w:r>
        <w:rPr>
          <w:b/>
          <w:szCs w:val="28"/>
        </w:rPr>
        <w:t xml:space="preserve"> </w:t>
      </w:r>
    </w:p>
    <w:p w:rsidR="00C3285E" w:rsidRPr="00A10375" w:rsidRDefault="00C3285E" w:rsidP="00C3285E">
      <w:pPr>
        <w:tabs>
          <w:tab w:val="left" w:pos="-90"/>
        </w:tabs>
        <w:ind w:right="-1"/>
        <w:jc w:val="center"/>
        <w:rPr>
          <w:b/>
          <w:sz w:val="16"/>
        </w:rPr>
      </w:pPr>
      <w:r>
        <w:rPr>
          <w:noProof/>
          <w:lang w:eastAsia="uk-UA"/>
        </w:rPr>
        <w:drawing>
          <wp:inline distT="0" distB="0" distL="0" distR="0">
            <wp:extent cx="59055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0550" cy="685800"/>
                    </a:xfrm>
                    <a:prstGeom prst="rect">
                      <a:avLst/>
                    </a:prstGeom>
                    <a:noFill/>
                    <a:ln w="9525">
                      <a:noFill/>
                      <a:miter lim="800000"/>
                      <a:headEnd/>
                      <a:tailEnd/>
                    </a:ln>
                  </pic:spPr>
                </pic:pic>
              </a:graphicData>
            </a:graphic>
          </wp:inline>
        </w:drawing>
      </w:r>
    </w:p>
    <w:p w:rsidR="00C3285E" w:rsidRPr="00B43CAF" w:rsidRDefault="00C3285E" w:rsidP="00C3285E">
      <w:pPr>
        <w:pStyle w:val="a7"/>
        <w:spacing w:line="360" w:lineRule="auto"/>
        <w:ind w:right="-1"/>
        <w:rPr>
          <w:sz w:val="32"/>
          <w:szCs w:val="32"/>
          <w:lang w:val="uk-UA"/>
        </w:rPr>
      </w:pPr>
      <w:r w:rsidRPr="00B43CAF">
        <w:rPr>
          <w:sz w:val="32"/>
          <w:szCs w:val="32"/>
          <w:lang w:val="uk-UA"/>
        </w:rPr>
        <w:t>У  К  Р  А  Ї  Н  А</w:t>
      </w:r>
    </w:p>
    <w:p w:rsidR="00C3285E" w:rsidRPr="00B43CAF" w:rsidRDefault="00C3285E" w:rsidP="00C3285E">
      <w:pPr>
        <w:pStyle w:val="a5"/>
        <w:spacing w:line="360" w:lineRule="auto"/>
        <w:ind w:right="-1"/>
        <w:rPr>
          <w:sz w:val="32"/>
          <w:szCs w:val="32"/>
          <w:lang w:val="uk-UA"/>
        </w:rPr>
      </w:pPr>
      <w:r w:rsidRPr="00B43CAF">
        <w:rPr>
          <w:sz w:val="32"/>
          <w:szCs w:val="32"/>
          <w:lang w:val="uk-UA"/>
        </w:rPr>
        <w:t>ДУБЕНСЬКА   РАЙОННА   РАДА</w:t>
      </w:r>
    </w:p>
    <w:p w:rsidR="00C3285E" w:rsidRPr="00B43CAF" w:rsidRDefault="00C3285E" w:rsidP="00C3285E">
      <w:pPr>
        <w:pStyle w:val="a5"/>
        <w:spacing w:line="360" w:lineRule="auto"/>
        <w:ind w:right="-1"/>
        <w:rPr>
          <w:rFonts w:ascii="Arial" w:hAnsi="Arial"/>
          <w:sz w:val="32"/>
          <w:szCs w:val="32"/>
          <w:lang w:val="uk-UA"/>
        </w:rPr>
      </w:pPr>
      <w:r w:rsidRPr="00B43CAF">
        <w:rPr>
          <w:sz w:val="32"/>
          <w:szCs w:val="32"/>
          <w:lang w:val="uk-UA"/>
        </w:rPr>
        <w:t>РІВНЕНСЬКОЇ   ОБЛАСТІ</w:t>
      </w:r>
    </w:p>
    <w:p w:rsidR="00C3285E" w:rsidRPr="009938AF" w:rsidRDefault="00C3285E" w:rsidP="00C3285E">
      <w:pPr>
        <w:spacing w:line="360" w:lineRule="auto"/>
        <w:ind w:right="-1"/>
        <w:jc w:val="center"/>
        <w:rPr>
          <w:szCs w:val="28"/>
        </w:rPr>
      </w:pPr>
      <w:r>
        <w:rPr>
          <w:szCs w:val="28"/>
        </w:rPr>
        <w:t>Восьме</w:t>
      </w:r>
      <w:r w:rsidRPr="009938AF">
        <w:rPr>
          <w:szCs w:val="28"/>
        </w:rPr>
        <w:t xml:space="preserve"> скликання</w:t>
      </w:r>
    </w:p>
    <w:p w:rsidR="00C3285E" w:rsidRPr="009938AF" w:rsidRDefault="00C3285E" w:rsidP="00C3285E">
      <w:pPr>
        <w:spacing w:line="360" w:lineRule="auto"/>
        <w:ind w:right="-1"/>
        <w:jc w:val="center"/>
        <w:rPr>
          <w:szCs w:val="28"/>
        </w:rPr>
      </w:pPr>
      <w:r w:rsidRPr="009938AF">
        <w:rPr>
          <w:szCs w:val="28"/>
        </w:rPr>
        <w:t>(</w:t>
      </w:r>
      <w:r>
        <w:rPr>
          <w:szCs w:val="28"/>
        </w:rPr>
        <w:t xml:space="preserve"> Двадцять друга сесія )</w:t>
      </w:r>
    </w:p>
    <w:p w:rsidR="00C3285E" w:rsidRPr="00C3164B" w:rsidRDefault="00C3285E" w:rsidP="00C3285E">
      <w:pPr>
        <w:pStyle w:val="1"/>
        <w:spacing w:line="360" w:lineRule="auto"/>
        <w:ind w:right="-1"/>
        <w:rPr>
          <w:rFonts w:ascii="Times New Roman" w:hAnsi="Times New Roman"/>
          <w:sz w:val="32"/>
        </w:rPr>
      </w:pPr>
      <w:r>
        <w:rPr>
          <w:b w:val="0"/>
          <w:sz w:val="32"/>
        </w:rPr>
        <w:t xml:space="preserve">                                    </w:t>
      </w:r>
      <w:r w:rsidRPr="00C3164B">
        <w:rPr>
          <w:rFonts w:ascii="Times New Roman" w:hAnsi="Times New Roman"/>
          <w:sz w:val="32"/>
        </w:rPr>
        <w:t xml:space="preserve">Р І Ш Е Н </w:t>
      </w:r>
      <w:proofErr w:type="spellStart"/>
      <w:r w:rsidRPr="00C3164B">
        <w:rPr>
          <w:rFonts w:ascii="Times New Roman" w:hAnsi="Times New Roman"/>
          <w:sz w:val="32"/>
        </w:rPr>
        <w:t>Н</w:t>
      </w:r>
      <w:proofErr w:type="spellEnd"/>
      <w:r w:rsidRPr="00C3164B">
        <w:rPr>
          <w:rFonts w:ascii="Times New Roman" w:hAnsi="Times New Roman"/>
          <w:sz w:val="32"/>
        </w:rPr>
        <w:t xml:space="preserve"> Я</w:t>
      </w:r>
    </w:p>
    <w:p w:rsidR="00C3285E" w:rsidRPr="00A10375" w:rsidRDefault="00C3285E" w:rsidP="00C3285E">
      <w:pPr>
        <w:pStyle w:val="Normal"/>
        <w:jc w:val="center"/>
        <w:rPr>
          <w:rFonts w:ascii="Times New Roman" w:hAnsi="Times New Roman"/>
          <w:b/>
          <w:sz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139"/>
        <w:gridCol w:w="1189"/>
        <w:gridCol w:w="4166"/>
      </w:tblGrid>
      <w:tr w:rsidR="00C3285E" w:rsidRPr="00946AAC" w:rsidTr="00070E9A">
        <w:tc>
          <w:tcPr>
            <w:tcW w:w="5328" w:type="dxa"/>
            <w:gridSpan w:val="2"/>
          </w:tcPr>
          <w:p w:rsidR="00C3285E" w:rsidRPr="00946AAC" w:rsidRDefault="00C3285E" w:rsidP="00070E9A">
            <w:pPr>
              <w:pStyle w:val="Normal"/>
              <w:rPr>
                <w:rFonts w:ascii="Times New Roman" w:hAnsi="Times New Roman"/>
                <w:b/>
                <w:szCs w:val="28"/>
              </w:rPr>
            </w:pPr>
            <w:r w:rsidRPr="00946AAC">
              <w:rPr>
                <w:rFonts w:ascii="Times New Roman" w:hAnsi="Times New Roman"/>
                <w:bCs/>
                <w:szCs w:val="28"/>
              </w:rPr>
              <w:t>від</w:t>
            </w:r>
            <w:r w:rsidRPr="00946AAC">
              <w:rPr>
                <w:rFonts w:ascii="Times New Roman" w:hAnsi="Times New Roman"/>
                <w:bCs/>
                <w:i/>
                <w:szCs w:val="28"/>
              </w:rPr>
              <w:t>____ ________________</w:t>
            </w:r>
            <w:r w:rsidRPr="00946AAC">
              <w:rPr>
                <w:rFonts w:ascii="Times New Roman" w:hAnsi="Times New Roman"/>
                <w:bCs/>
                <w:szCs w:val="28"/>
              </w:rPr>
              <w:t>20</w:t>
            </w:r>
            <w:r>
              <w:rPr>
                <w:rFonts w:ascii="Times New Roman" w:hAnsi="Times New Roman"/>
                <w:bCs/>
                <w:szCs w:val="28"/>
              </w:rPr>
              <w:t xml:space="preserve">24 </w:t>
            </w:r>
            <w:r w:rsidRPr="00946AAC">
              <w:rPr>
                <w:rFonts w:ascii="Times New Roman" w:hAnsi="Times New Roman"/>
                <w:bCs/>
                <w:szCs w:val="28"/>
              </w:rPr>
              <w:t>рок</w:t>
            </w:r>
            <w:r>
              <w:rPr>
                <w:rFonts w:ascii="Times New Roman" w:hAnsi="Times New Roman"/>
                <w:bCs/>
                <w:szCs w:val="28"/>
              </w:rPr>
              <w:t>у</w:t>
            </w:r>
          </w:p>
        </w:tc>
        <w:tc>
          <w:tcPr>
            <w:tcW w:w="4166" w:type="dxa"/>
          </w:tcPr>
          <w:p w:rsidR="00C3285E" w:rsidRPr="00946AAC" w:rsidRDefault="00C3285E" w:rsidP="00070E9A">
            <w:pPr>
              <w:pStyle w:val="Normal"/>
              <w:jc w:val="right"/>
              <w:rPr>
                <w:rFonts w:ascii="Times New Roman" w:hAnsi="Times New Roman"/>
                <w:b/>
                <w:szCs w:val="28"/>
              </w:rPr>
            </w:pPr>
            <w:r w:rsidRPr="00946AAC">
              <w:rPr>
                <w:rFonts w:ascii="Times New Roman" w:hAnsi="Times New Roman"/>
                <w:bCs/>
                <w:szCs w:val="28"/>
              </w:rPr>
              <w:t>№</w:t>
            </w:r>
            <w:r w:rsidRPr="00946AAC">
              <w:rPr>
                <w:rFonts w:ascii="Times New Roman" w:hAnsi="Times New Roman"/>
                <w:bCs/>
                <w:i/>
                <w:szCs w:val="28"/>
              </w:rPr>
              <w:t>_____</w:t>
            </w:r>
          </w:p>
        </w:tc>
      </w:tr>
      <w:tr w:rsidR="00C3285E" w:rsidTr="00070E9A">
        <w:trPr>
          <w:gridAfter w:val="2"/>
          <w:wAfter w:w="5355" w:type="dxa"/>
        </w:trPr>
        <w:tc>
          <w:tcPr>
            <w:tcW w:w="4139" w:type="dxa"/>
          </w:tcPr>
          <w:p w:rsidR="00C3285E" w:rsidRDefault="00C3285E" w:rsidP="00070E9A">
            <w:pPr>
              <w:pStyle w:val="Normal"/>
              <w:rPr>
                <w:rFonts w:ascii="Times New Roman" w:hAnsi="Times New Roman"/>
                <w:szCs w:val="28"/>
              </w:rPr>
            </w:pPr>
          </w:p>
        </w:tc>
      </w:tr>
    </w:tbl>
    <w:p w:rsidR="00901847" w:rsidRDefault="00901847" w:rsidP="00901847">
      <w:pPr>
        <w:jc w:val="both"/>
        <w:rPr>
          <w:szCs w:val="28"/>
        </w:rPr>
      </w:pPr>
      <w:r w:rsidRPr="00901847">
        <w:rPr>
          <w:szCs w:val="28"/>
        </w:rPr>
        <w:t xml:space="preserve">Про районну Програму із забезпечення </w:t>
      </w:r>
    </w:p>
    <w:p w:rsidR="00901847" w:rsidRDefault="00901847" w:rsidP="00901847">
      <w:pPr>
        <w:jc w:val="both"/>
        <w:rPr>
          <w:szCs w:val="28"/>
        </w:rPr>
      </w:pPr>
      <w:r w:rsidRPr="00901847">
        <w:rPr>
          <w:szCs w:val="28"/>
        </w:rPr>
        <w:t xml:space="preserve">виконання судових рішень, виконавчих </w:t>
      </w:r>
    </w:p>
    <w:p w:rsidR="00901847" w:rsidRDefault="00901847" w:rsidP="00901847">
      <w:pPr>
        <w:jc w:val="both"/>
        <w:rPr>
          <w:szCs w:val="28"/>
        </w:rPr>
      </w:pPr>
      <w:r w:rsidRPr="00901847">
        <w:rPr>
          <w:szCs w:val="28"/>
        </w:rPr>
        <w:t xml:space="preserve">документів та погашення податкових </w:t>
      </w:r>
    </w:p>
    <w:p w:rsidR="00901847" w:rsidRDefault="00901847" w:rsidP="00901847">
      <w:pPr>
        <w:jc w:val="both"/>
        <w:rPr>
          <w:szCs w:val="28"/>
        </w:rPr>
      </w:pPr>
      <w:r w:rsidRPr="00901847">
        <w:rPr>
          <w:szCs w:val="28"/>
        </w:rPr>
        <w:t>боргів на 2025 рік</w:t>
      </w:r>
    </w:p>
    <w:p w:rsidR="00901847" w:rsidRDefault="00901847" w:rsidP="00901847">
      <w:pPr>
        <w:jc w:val="both"/>
        <w:rPr>
          <w:szCs w:val="28"/>
        </w:rPr>
      </w:pPr>
    </w:p>
    <w:p w:rsidR="00DB2869" w:rsidRDefault="00250A11" w:rsidP="00250A11">
      <w:pPr>
        <w:ind w:firstLine="567"/>
        <w:jc w:val="both"/>
        <w:rPr>
          <w:szCs w:val="28"/>
        </w:rPr>
      </w:pPr>
      <w:r w:rsidRPr="00250A11">
        <w:rPr>
          <w:szCs w:val="28"/>
        </w:rPr>
        <w:t>Відповідно до статті 43 Закону України «Про місцеве самоврядування в Україні», Закону України «Про гарантії держави щодо виконання судових рішень», постанови Кабінету Міні</w:t>
      </w:r>
      <w:r w:rsidR="0056448C">
        <w:rPr>
          <w:szCs w:val="28"/>
        </w:rPr>
        <w:t xml:space="preserve">стрів України від 03.08.2011 № </w:t>
      </w:r>
      <w:r w:rsidRPr="00250A11">
        <w:rPr>
          <w:szCs w:val="28"/>
        </w:rPr>
        <w:t>845 «Про затвердження Порядку виконання рішень про стягнення коштів державного та місцевих бюджетів або боржників» (зі змінами), з метою виконання судових рішень,</w:t>
      </w:r>
      <w:r w:rsidR="00DB2869" w:rsidRPr="00DB2869">
        <w:rPr>
          <w:szCs w:val="28"/>
        </w:rPr>
        <w:t>виконавчих документі</w:t>
      </w:r>
      <w:r w:rsidR="00DB2869">
        <w:rPr>
          <w:szCs w:val="28"/>
        </w:rPr>
        <w:t>в та податкових рішень і вимог,</w:t>
      </w:r>
      <w:r w:rsidRPr="00250A11">
        <w:rPr>
          <w:szCs w:val="28"/>
        </w:rPr>
        <w:t xml:space="preserve"> що надходять органам виконавчої влади, бюджетним установам, закладам, організаціям, які отримують кошти з державного, районного бюджету в процесі виконання ними своїх повноважень, за погодженням з постійною комісією районної ради з питань фінансів, податків та бюджету, районна рада: </w:t>
      </w:r>
    </w:p>
    <w:p w:rsidR="00DB2869" w:rsidRDefault="00DB2869" w:rsidP="00250A11">
      <w:pPr>
        <w:ind w:firstLine="567"/>
        <w:jc w:val="both"/>
        <w:rPr>
          <w:szCs w:val="28"/>
        </w:rPr>
      </w:pPr>
    </w:p>
    <w:p w:rsidR="00DB2869" w:rsidRDefault="00DB2869" w:rsidP="00DB2869">
      <w:pPr>
        <w:ind w:firstLine="567"/>
        <w:jc w:val="center"/>
        <w:rPr>
          <w:szCs w:val="28"/>
        </w:rPr>
      </w:pPr>
      <w:r>
        <w:rPr>
          <w:szCs w:val="28"/>
        </w:rPr>
        <w:t>в</w:t>
      </w:r>
      <w:r w:rsidR="00250A11" w:rsidRPr="00250A11">
        <w:rPr>
          <w:szCs w:val="28"/>
        </w:rPr>
        <w:t>ирішила</w:t>
      </w:r>
      <w:r>
        <w:rPr>
          <w:szCs w:val="28"/>
        </w:rPr>
        <w:t>:</w:t>
      </w:r>
    </w:p>
    <w:p w:rsidR="00722275" w:rsidRDefault="00250A11" w:rsidP="00DB2869">
      <w:pPr>
        <w:ind w:firstLine="567"/>
        <w:jc w:val="both"/>
        <w:rPr>
          <w:szCs w:val="28"/>
        </w:rPr>
      </w:pPr>
      <w:r w:rsidRPr="00250A11">
        <w:rPr>
          <w:szCs w:val="28"/>
        </w:rPr>
        <w:t>1. Затвердити районну Програму із забезп</w:t>
      </w:r>
      <w:r w:rsidR="00DB2869">
        <w:rPr>
          <w:szCs w:val="28"/>
        </w:rPr>
        <w:t xml:space="preserve">ечення виконання судових рішень, виконавчих </w:t>
      </w:r>
      <w:r w:rsidR="00DB2869" w:rsidRPr="00DB2869">
        <w:rPr>
          <w:szCs w:val="28"/>
        </w:rPr>
        <w:t>доку</w:t>
      </w:r>
      <w:r w:rsidR="00DB2869">
        <w:rPr>
          <w:szCs w:val="28"/>
        </w:rPr>
        <w:t xml:space="preserve">ментів та погашення податкових </w:t>
      </w:r>
      <w:r w:rsidR="00DB2869" w:rsidRPr="00DB2869">
        <w:rPr>
          <w:szCs w:val="28"/>
        </w:rPr>
        <w:t xml:space="preserve">боргів на 2025 </w:t>
      </w:r>
      <w:r w:rsidR="00DB2869">
        <w:rPr>
          <w:szCs w:val="28"/>
        </w:rPr>
        <w:t xml:space="preserve">(далі - Програма), схвалену </w:t>
      </w:r>
      <w:r w:rsidRPr="00250A11">
        <w:rPr>
          <w:szCs w:val="28"/>
        </w:rPr>
        <w:t xml:space="preserve">розпорядженням голови Дубенської районної державної адміністрації </w:t>
      </w:r>
      <w:r w:rsidR="00DB2869">
        <w:rPr>
          <w:szCs w:val="28"/>
        </w:rPr>
        <w:t xml:space="preserve">- </w:t>
      </w:r>
      <w:r w:rsidRPr="00250A11">
        <w:rPr>
          <w:szCs w:val="28"/>
        </w:rPr>
        <w:t xml:space="preserve">начальника Дубенської районної військової адміністрації від  </w:t>
      </w:r>
      <w:r w:rsidR="00722275">
        <w:rPr>
          <w:szCs w:val="28"/>
        </w:rPr>
        <w:t xml:space="preserve">№ </w:t>
      </w:r>
      <w:bookmarkStart w:id="0" w:name="_GoBack"/>
      <w:bookmarkEnd w:id="0"/>
      <w:r w:rsidRPr="00250A11">
        <w:rPr>
          <w:szCs w:val="28"/>
        </w:rPr>
        <w:t>«</w:t>
      </w:r>
      <w:r w:rsidR="00722275" w:rsidRPr="00722275">
        <w:rPr>
          <w:szCs w:val="28"/>
        </w:rPr>
        <w:t>Про районну Програму із забезпечення виконання судових рішень, виконавчих документів та погашення податкових боргів на 2025 рік</w:t>
      </w:r>
      <w:r w:rsidRPr="00250A11">
        <w:rPr>
          <w:szCs w:val="28"/>
        </w:rPr>
        <w:t xml:space="preserve">». </w:t>
      </w:r>
    </w:p>
    <w:p w:rsidR="00901847" w:rsidRDefault="00250A11" w:rsidP="00DB2869">
      <w:pPr>
        <w:ind w:firstLine="567"/>
        <w:jc w:val="both"/>
        <w:rPr>
          <w:szCs w:val="28"/>
        </w:rPr>
      </w:pPr>
      <w:r w:rsidRPr="00250A11">
        <w:rPr>
          <w:szCs w:val="28"/>
        </w:rPr>
        <w:t xml:space="preserve">2. </w:t>
      </w:r>
      <w:r w:rsidR="00722275">
        <w:rPr>
          <w:szCs w:val="28"/>
        </w:rPr>
        <w:t xml:space="preserve">Контроль за виконанням рішення покласти </w:t>
      </w:r>
      <w:r w:rsidRPr="00250A11">
        <w:rPr>
          <w:szCs w:val="28"/>
        </w:rPr>
        <w:t>на постійну комісію районн</w:t>
      </w:r>
      <w:r w:rsidR="00722275">
        <w:rPr>
          <w:szCs w:val="28"/>
        </w:rPr>
        <w:t xml:space="preserve">ої ради з питань </w:t>
      </w:r>
      <w:r w:rsidRPr="00250A11">
        <w:rPr>
          <w:szCs w:val="28"/>
        </w:rPr>
        <w:t>фінансів, податкі</w:t>
      </w:r>
      <w:r w:rsidR="00722275">
        <w:rPr>
          <w:szCs w:val="28"/>
        </w:rPr>
        <w:t>в та бюджету</w:t>
      </w:r>
      <w:r w:rsidRPr="00250A11">
        <w:rPr>
          <w:szCs w:val="28"/>
        </w:rPr>
        <w:t>.</w:t>
      </w:r>
    </w:p>
    <w:p w:rsidR="00C3285E" w:rsidRDefault="00C3285E" w:rsidP="00DB2869">
      <w:pPr>
        <w:ind w:firstLine="567"/>
        <w:jc w:val="both"/>
        <w:rPr>
          <w:szCs w:val="28"/>
        </w:rPr>
      </w:pPr>
    </w:p>
    <w:p w:rsidR="00722275" w:rsidRDefault="00722275" w:rsidP="00DB2869">
      <w:pPr>
        <w:ind w:firstLine="567"/>
        <w:jc w:val="both"/>
        <w:rPr>
          <w:szCs w:val="28"/>
        </w:rPr>
      </w:pPr>
      <w:r>
        <w:rPr>
          <w:szCs w:val="28"/>
        </w:rPr>
        <w:t xml:space="preserve">Голова ради                                                              Віктор КОВАЛЬОВ </w:t>
      </w:r>
    </w:p>
    <w:p w:rsidR="003236A1" w:rsidRDefault="003236A1" w:rsidP="00DB2869">
      <w:pPr>
        <w:ind w:firstLine="567"/>
        <w:jc w:val="both"/>
        <w:rPr>
          <w:szCs w:val="28"/>
        </w:rPr>
      </w:pPr>
    </w:p>
    <w:tbl>
      <w:tblPr>
        <w:tblStyle w:val="a4"/>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2268"/>
        <w:gridCol w:w="3285"/>
      </w:tblGrid>
      <w:tr w:rsidR="00094675" w:rsidTr="00094675">
        <w:tc>
          <w:tcPr>
            <w:tcW w:w="4077" w:type="dxa"/>
          </w:tcPr>
          <w:p w:rsidR="00094675" w:rsidRDefault="00094675" w:rsidP="00094675">
            <w:pPr>
              <w:jc w:val="center"/>
              <w:rPr>
                <w:szCs w:val="28"/>
              </w:rPr>
            </w:pPr>
            <w:r>
              <w:rPr>
                <w:szCs w:val="28"/>
              </w:rPr>
              <w:t>СХВАЛЕНО</w:t>
            </w:r>
          </w:p>
          <w:p w:rsidR="00094675" w:rsidRDefault="00C3285E" w:rsidP="00094675">
            <w:pPr>
              <w:rPr>
                <w:szCs w:val="28"/>
              </w:rPr>
            </w:pPr>
            <w:r>
              <w:rPr>
                <w:szCs w:val="28"/>
              </w:rPr>
              <w:t>розпорядження</w:t>
            </w:r>
            <w:r w:rsidR="00094675">
              <w:rPr>
                <w:szCs w:val="28"/>
              </w:rPr>
              <w:t xml:space="preserve"> голови </w:t>
            </w:r>
            <w:r w:rsidR="00094675" w:rsidRPr="003236A1">
              <w:rPr>
                <w:szCs w:val="28"/>
              </w:rPr>
              <w:t>Дубенської районної державної адміністрації - начальника Дубенської районної військової адміністрації від  №</w:t>
            </w:r>
          </w:p>
        </w:tc>
        <w:tc>
          <w:tcPr>
            <w:tcW w:w="2268" w:type="dxa"/>
          </w:tcPr>
          <w:p w:rsidR="00094675" w:rsidRDefault="00094675" w:rsidP="00DB2869">
            <w:pPr>
              <w:jc w:val="both"/>
              <w:rPr>
                <w:szCs w:val="28"/>
              </w:rPr>
            </w:pPr>
          </w:p>
        </w:tc>
        <w:tc>
          <w:tcPr>
            <w:tcW w:w="3285" w:type="dxa"/>
          </w:tcPr>
          <w:p w:rsidR="00094675" w:rsidRDefault="00094675" w:rsidP="00094675">
            <w:pPr>
              <w:jc w:val="center"/>
              <w:rPr>
                <w:szCs w:val="28"/>
              </w:rPr>
            </w:pPr>
            <w:r>
              <w:rPr>
                <w:szCs w:val="28"/>
              </w:rPr>
              <w:t>ЗАТВЕРДЖЕНО</w:t>
            </w:r>
          </w:p>
          <w:p w:rsidR="00094675" w:rsidRDefault="00094675" w:rsidP="00094675">
            <w:pPr>
              <w:rPr>
                <w:szCs w:val="28"/>
              </w:rPr>
            </w:pPr>
            <w:r>
              <w:rPr>
                <w:szCs w:val="28"/>
              </w:rPr>
              <w:t xml:space="preserve">рішення районної ради від </w:t>
            </w:r>
          </w:p>
          <w:p w:rsidR="00094675" w:rsidRDefault="00094675" w:rsidP="00094675">
            <w:pPr>
              <w:rPr>
                <w:szCs w:val="28"/>
              </w:rPr>
            </w:pPr>
            <w:r>
              <w:rPr>
                <w:szCs w:val="28"/>
              </w:rPr>
              <w:t>№</w:t>
            </w:r>
          </w:p>
        </w:tc>
      </w:tr>
    </w:tbl>
    <w:p w:rsidR="00094675" w:rsidRDefault="00094675" w:rsidP="00094675">
      <w:pPr>
        <w:ind w:firstLine="567"/>
        <w:jc w:val="center"/>
        <w:rPr>
          <w:szCs w:val="28"/>
        </w:rPr>
      </w:pPr>
    </w:p>
    <w:p w:rsidR="009608C3" w:rsidRDefault="009608C3" w:rsidP="00094675">
      <w:pPr>
        <w:ind w:firstLine="567"/>
        <w:jc w:val="center"/>
        <w:rPr>
          <w:b/>
          <w:szCs w:val="28"/>
        </w:rPr>
      </w:pPr>
    </w:p>
    <w:p w:rsidR="00094675" w:rsidRPr="00094675" w:rsidRDefault="00094675" w:rsidP="00094675">
      <w:pPr>
        <w:ind w:firstLine="567"/>
        <w:jc w:val="center"/>
        <w:rPr>
          <w:b/>
          <w:szCs w:val="28"/>
        </w:rPr>
      </w:pPr>
      <w:r w:rsidRPr="00094675">
        <w:rPr>
          <w:b/>
          <w:szCs w:val="28"/>
        </w:rPr>
        <w:t>РАЙОННА ПРОГРАМА</w:t>
      </w:r>
    </w:p>
    <w:p w:rsidR="00094675" w:rsidRPr="00094675" w:rsidRDefault="00E50387" w:rsidP="00094675">
      <w:pPr>
        <w:ind w:firstLine="567"/>
        <w:jc w:val="center"/>
        <w:rPr>
          <w:b/>
          <w:szCs w:val="28"/>
        </w:rPr>
      </w:pPr>
      <w:r>
        <w:rPr>
          <w:b/>
          <w:szCs w:val="28"/>
        </w:rPr>
        <w:t>і</w:t>
      </w:r>
      <w:r w:rsidR="00094675" w:rsidRPr="00094675">
        <w:rPr>
          <w:b/>
          <w:szCs w:val="28"/>
        </w:rPr>
        <w:t>з забезпечення виконання судових рішень, виконавчих</w:t>
      </w:r>
    </w:p>
    <w:p w:rsidR="009608C3" w:rsidRDefault="00094675" w:rsidP="00E50387">
      <w:pPr>
        <w:ind w:firstLine="567"/>
        <w:jc w:val="center"/>
        <w:rPr>
          <w:b/>
          <w:szCs w:val="28"/>
        </w:rPr>
      </w:pPr>
      <w:r w:rsidRPr="00094675">
        <w:rPr>
          <w:b/>
          <w:szCs w:val="28"/>
        </w:rPr>
        <w:t>документів та погашення податкових</w:t>
      </w:r>
    </w:p>
    <w:p w:rsidR="00094675" w:rsidRDefault="00094675" w:rsidP="00E50387">
      <w:pPr>
        <w:ind w:firstLine="567"/>
        <w:jc w:val="center"/>
        <w:rPr>
          <w:b/>
          <w:szCs w:val="28"/>
        </w:rPr>
      </w:pPr>
      <w:r w:rsidRPr="00094675">
        <w:rPr>
          <w:b/>
          <w:szCs w:val="28"/>
        </w:rPr>
        <w:t>боргів на 2025 рік</w:t>
      </w:r>
    </w:p>
    <w:p w:rsidR="009608C3" w:rsidRDefault="009608C3" w:rsidP="00E50387">
      <w:pPr>
        <w:ind w:firstLine="567"/>
        <w:jc w:val="center"/>
        <w:rPr>
          <w:b/>
          <w:szCs w:val="28"/>
        </w:rPr>
      </w:pPr>
    </w:p>
    <w:tbl>
      <w:tblPr>
        <w:tblpPr w:leftFromText="180" w:rightFromText="180" w:vertAnchor="text" w:horzAnchor="margin" w:tblpY="34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409"/>
        <w:gridCol w:w="6946"/>
      </w:tblGrid>
      <w:tr w:rsidR="00A65FDB" w:rsidRPr="00A65FDB" w:rsidTr="00A65FDB">
        <w:trPr>
          <w:trHeight w:hRule="exact" w:val="999"/>
        </w:trPr>
        <w:tc>
          <w:tcPr>
            <w:tcW w:w="534" w:type="dxa"/>
          </w:tcPr>
          <w:p w:rsidR="00A65FDB" w:rsidRPr="00A65FDB" w:rsidRDefault="00A65FDB" w:rsidP="00A65FDB">
            <w:pPr>
              <w:widowControl w:val="0"/>
              <w:jc w:val="center"/>
              <w:rPr>
                <w:rFonts w:eastAsia="Times New Roman" w:cs="Times New Roman"/>
                <w:sz w:val="26"/>
                <w:szCs w:val="26"/>
                <w:lang w:eastAsia="uk-UA"/>
              </w:rPr>
            </w:pPr>
            <w:r w:rsidRPr="00A65FDB">
              <w:rPr>
                <w:rFonts w:eastAsia="Times New Roman" w:cs="Times New Roman"/>
                <w:color w:val="000000"/>
                <w:sz w:val="26"/>
                <w:szCs w:val="26"/>
                <w:lang w:eastAsia="uk-UA"/>
              </w:rPr>
              <w:t>1.</w:t>
            </w:r>
          </w:p>
        </w:tc>
        <w:tc>
          <w:tcPr>
            <w:tcW w:w="2409" w:type="dxa"/>
          </w:tcPr>
          <w:p w:rsidR="00A65FDB" w:rsidRPr="00A65FDB" w:rsidRDefault="00A65FDB" w:rsidP="00A65FDB">
            <w:pPr>
              <w:widowControl w:val="0"/>
              <w:jc w:val="both"/>
              <w:rPr>
                <w:rFonts w:eastAsia="Times New Roman" w:cs="Times New Roman"/>
                <w:sz w:val="26"/>
                <w:szCs w:val="26"/>
                <w:lang w:eastAsia="uk-UA"/>
              </w:rPr>
            </w:pPr>
            <w:r w:rsidRPr="00A65FDB">
              <w:rPr>
                <w:rFonts w:eastAsia="Times New Roman" w:cs="Times New Roman"/>
                <w:color w:val="000000"/>
                <w:sz w:val="26"/>
                <w:szCs w:val="26"/>
                <w:lang w:eastAsia="uk-UA"/>
              </w:rPr>
              <w:t>Назва Програми</w:t>
            </w:r>
          </w:p>
        </w:tc>
        <w:tc>
          <w:tcPr>
            <w:tcW w:w="6946" w:type="dxa"/>
          </w:tcPr>
          <w:p w:rsidR="00A65FDB" w:rsidRPr="00A65FDB" w:rsidRDefault="00A65FDB" w:rsidP="00A65FDB">
            <w:pPr>
              <w:rPr>
                <w:rFonts w:eastAsia="Times New Roman" w:cs="Times New Roman"/>
                <w:bCs/>
                <w:iCs/>
                <w:sz w:val="26"/>
                <w:szCs w:val="26"/>
                <w:lang w:eastAsia="ru-RU"/>
              </w:rPr>
            </w:pPr>
            <w:r w:rsidRPr="00A65FDB">
              <w:rPr>
                <w:rFonts w:eastAsia="Times New Roman" w:cs="Times New Roman"/>
                <w:color w:val="000000"/>
                <w:sz w:val="26"/>
                <w:szCs w:val="26"/>
                <w:lang w:eastAsia="uk-UA"/>
              </w:rPr>
              <w:t>Районна програма</w:t>
            </w:r>
            <w:r w:rsidRPr="00A65FDB">
              <w:rPr>
                <w:rFonts w:eastAsia="Times New Roman" w:cs="Times New Roman"/>
                <w:sz w:val="26"/>
                <w:szCs w:val="26"/>
                <w:lang w:eastAsia="ru-RU"/>
              </w:rPr>
              <w:t xml:space="preserve"> із з</w:t>
            </w:r>
            <w:proofErr w:type="spellStart"/>
            <w:r w:rsidRPr="00A65FDB">
              <w:rPr>
                <w:rFonts w:eastAsia="Times New Roman" w:cs="Times New Roman"/>
                <w:sz w:val="26"/>
                <w:szCs w:val="26"/>
                <w:lang w:val="ru-RU" w:eastAsia="ru-RU"/>
              </w:rPr>
              <w:t>абезпеченнявиконаннясудовихрішень</w:t>
            </w:r>
            <w:proofErr w:type="spellEnd"/>
            <w:r w:rsidRPr="00A65FDB">
              <w:rPr>
                <w:rFonts w:eastAsia="Times New Roman" w:cs="Times New Roman"/>
                <w:sz w:val="26"/>
                <w:szCs w:val="26"/>
                <w:lang w:eastAsia="ru-RU"/>
              </w:rPr>
              <w:t xml:space="preserve">, </w:t>
            </w:r>
            <w:proofErr w:type="spellStart"/>
            <w:r w:rsidRPr="00A65FDB">
              <w:rPr>
                <w:rFonts w:eastAsia="Times New Roman" w:cs="Times New Roman"/>
                <w:sz w:val="26"/>
                <w:szCs w:val="26"/>
                <w:lang w:val="ru-RU" w:eastAsia="ru-RU"/>
              </w:rPr>
              <w:t>виконавчихдокументів</w:t>
            </w:r>
            <w:proofErr w:type="spellEnd"/>
            <w:r w:rsidRPr="00A65FDB">
              <w:rPr>
                <w:rFonts w:eastAsia="Times New Roman" w:cs="Times New Roman"/>
                <w:sz w:val="26"/>
                <w:szCs w:val="26"/>
                <w:lang w:val="ru-RU" w:eastAsia="ru-RU"/>
              </w:rPr>
              <w:t xml:space="preserve"> та </w:t>
            </w:r>
            <w:proofErr w:type="spellStart"/>
            <w:r w:rsidRPr="00A65FDB">
              <w:rPr>
                <w:rFonts w:eastAsia="Times New Roman" w:cs="Times New Roman"/>
                <w:sz w:val="26"/>
                <w:szCs w:val="26"/>
                <w:lang w:val="ru-RU" w:eastAsia="ru-RU"/>
              </w:rPr>
              <w:t>погашенняподаткових</w:t>
            </w:r>
            <w:proofErr w:type="spellEnd"/>
            <w:r w:rsidRPr="00A65FDB">
              <w:rPr>
                <w:rFonts w:eastAsia="Times New Roman" w:cs="Times New Roman"/>
                <w:sz w:val="26"/>
                <w:szCs w:val="26"/>
                <w:lang w:eastAsia="ru-RU"/>
              </w:rPr>
              <w:t xml:space="preserve">боргів </w:t>
            </w:r>
            <w:r w:rsidRPr="00A65FDB">
              <w:rPr>
                <w:rFonts w:eastAsia="Times New Roman" w:cs="Times New Roman"/>
                <w:sz w:val="26"/>
                <w:szCs w:val="26"/>
                <w:lang w:val="ru-RU" w:eastAsia="ru-RU"/>
              </w:rPr>
              <w:t>на</w:t>
            </w:r>
            <w:r w:rsidRPr="00A65FDB">
              <w:rPr>
                <w:rFonts w:eastAsia="Times New Roman" w:cs="Times New Roman"/>
                <w:sz w:val="26"/>
                <w:szCs w:val="26"/>
                <w:lang w:eastAsia="ru-RU"/>
              </w:rPr>
              <w:t xml:space="preserve"> 2025 рік.</w:t>
            </w:r>
          </w:p>
          <w:p w:rsidR="00A65FDB" w:rsidRPr="00A65FDB" w:rsidRDefault="00A65FDB" w:rsidP="00A65FDB">
            <w:pPr>
              <w:widowControl w:val="0"/>
              <w:jc w:val="both"/>
              <w:rPr>
                <w:rFonts w:eastAsia="Times New Roman" w:cs="Times New Roman"/>
                <w:sz w:val="26"/>
                <w:szCs w:val="26"/>
                <w:lang w:eastAsia="uk-UA"/>
              </w:rPr>
            </w:pPr>
          </w:p>
        </w:tc>
      </w:tr>
      <w:tr w:rsidR="00A65FDB" w:rsidRPr="00A65FDB" w:rsidTr="00A65FDB">
        <w:trPr>
          <w:trHeight w:hRule="exact" w:val="3535"/>
        </w:trPr>
        <w:tc>
          <w:tcPr>
            <w:tcW w:w="534" w:type="dxa"/>
          </w:tcPr>
          <w:p w:rsidR="00A65FDB" w:rsidRPr="00A65FDB" w:rsidRDefault="00A65FDB" w:rsidP="00A65FDB">
            <w:pPr>
              <w:widowControl w:val="0"/>
              <w:jc w:val="center"/>
              <w:rPr>
                <w:rFonts w:eastAsia="Times New Roman" w:cs="Times New Roman"/>
                <w:sz w:val="26"/>
                <w:szCs w:val="26"/>
                <w:lang w:eastAsia="uk-UA"/>
              </w:rPr>
            </w:pPr>
            <w:r w:rsidRPr="00A65FDB">
              <w:rPr>
                <w:rFonts w:eastAsia="Times New Roman" w:cs="Times New Roman"/>
                <w:color w:val="000000"/>
                <w:sz w:val="26"/>
                <w:szCs w:val="26"/>
                <w:lang w:eastAsia="uk-UA"/>
              </w:rPr>
              <w:t>2.</w:t>
            </w:r>
          </w:p>
        </w:tc>
        <w:tc>
          <w:tcPr>
            <w:tcW w:w="2409" w:type="dxa"/>
          </w:tcPr>
          <w:p w:rsidR="00A65FDB" w:rsidRPr="00A65FDB" w:rsidRDefault="00A65FDB" w:rsidP="00A65FDB">
            <w:pPr>
              <w:widowControl w:val="0"/>
              <w:jc w:val="both"/>
              <w:rPr>
                <w:rFonts w:eastAsia="Times New Roman" w:cs="Times New Roman"/>
                <w:color w:val="000000"/>
                <w:sz w:val="26"/>
                <w:szCs w:val="26"/>
                <w:lang w:eastAsia="uk-UA"/>
              </w:rPr>
            </w:pPr>
            <w:r w:rsidRPr="00A65FDB">
              <w:rPr>
                <w:rFonts w:eastAsia="Times New Roman" w:cs="Times New Roman"/>
                <w:color w:val="000000"/>
                <w:sz w:val="26"/>
                <w:szCs w:val="26"/>
                <w:lang w:eastAsia="uk-UA"/>
              </w:rPr>
              <w:t>Підстава для розробки Програми</w:t>
            </w:r>
          </w:p>
          <w:p w:rsidR="00A65FDB" w:rsidRPr="00A65FDB" w:rsidRDefault="00A65FDB" w:rsidP="00A65FDB">
            <w:pPr>
              <w:widowControl w:val="0"/>
              <w:jc w:val="both"/>
              <w:rPr>
                <w:rFonts w:eastAsia="Times New Roman" w:cs="Times New Roman"/>
                <w:sz w:val="26"/>
                <w:szCs w:val="26"/>
                <w:lang w:eastAsia="uk-UA"/>
              </w:rPr>
            </w:pPr>
          </w:p>
        </w:tc>
        <w:tc>
          <w:tcPr>
            <w:tcW w:w="6946" w:type="dxa"/>
          </w:tcPr>
          <w:p w:rsidR="00A65FDB" w:rsidRPr="00A65FDB" w:rsidRDefault="00A65FDB" w:rsidP="00A65FDB">
            <w:pPr>
              <w:widowControl w:val="0"/>
              <w:numPr>
                <w:ilvl w:val="0"/>
                <w:numId w:val="1"/>
              </w:numPr>
              <w:tabs>
                <w:tab w:val="left" w:pos="269"/>
              </w:tabs>
              <w:spacing w:line="240" w:lineRule="auto"/>
              <w:jc w:val="both"/>
              <w:rPr>
                <w:rFonts w:eastAsia="Times New Roman" w:cs="Times New Roman"/>
                <w:sz w:val="26"/>
                <w:szCs w:val="26"/>
                <w:lang w:eastAsia="uk-UA"/>
              </w:rPr>
            </w:pPr>
            <w:r w:rsidRPr="00A65FDB">
              <w:rPr>
                <w:rFonts w:eastAsia="Times New Roman" w:cs="Times New Roman"/>
                <w:color w:val="000000"/>
                <w:sz w:val="26"/>
                <w:szCs w:val="26"/>
                <w:lang w:eastAsia="uk-UA"/>
              </w:rPr>
              <w:t>Конституція України;</w:t>
            </w:r>
          </w:p>
          <w:p w:rsidR="00A65FDB" w:rsidRPr="00A65FDB" w:rsidRDefault="00A65FDB" w:rsidP="00A65FDB">
            <w:pPr>
              <w:widowControl w:val="0"/>
              <w:numPr>
                <w:ilvl w:val="0"/>
                <w:numId w:val="1"/>
              </w:numPr>
              <w:tabs>
                <w:tab w:val="left" w:pos="298"/>
              </w:tabs>
              <w:spacing w:line="240" w:lineRule="auto"/>
              <w:jc w:val="both"/>
              <w:rPr>
                <w:rFonts w:eastAsia="Times New Roman" w:cs="Times New Roman"/>
                <w:color w:val="000000"/>
                <w:sz w:val="26"/>
                <w:szCs w:val="26"/>
                <w:lang w:eastAsia="uk-UA"/>
              </w:rPr>
            </w:pPr>
            <w:r w:rsidRPr="00A65FDB">
              <w:rPr>
                <w:rFonts w:eastAsia="Times New Roman" w:cs="Times New Roman"/>
                <w:color w:val="000000"/>
                <w:sz w:val="26"/>
                <w:szCs w:val="26"/>
                <w:lang w:eastAsia="uk-UA"/>
              </w:rPr>
              <w:t>Бюджетний кодекс України;</w:t>
            </w:r>
          </w:p>
          <w:p w:rsidR="00A65FDB" w:rsidRPr="00A65FDB" w:rsidRDefault="00A65FDB" w:rsidP="00A65FDB">
            <w:pPr>
              <w:widowControl w:val="0"/>
              <w:numPr>
                <w:ilvl w:val="0"/>
                <w:numId w:val="1"/>
              </w:numPr>
              <w:tabs>
                <w:tab w:val="left" w:pos="298"/>
              </w:tabs>
              <w:spacing w:line="240" w:lineRule="auto"/>
              <w:jc w:val="both"/>
              <w:rPr>
                <w:rFonts w:eastAsia="Times New Roman" w:cs="Times New Roman"/>
                <w:sz w:val="26"/>
                <w:szCs w:val="26"/>
                <w:lang w:eastAsia="uk-UA"/>
              </w:rPr>
            </w:pPr>
            <w:r w:rsidRPr="00A65FDB">
              <w:rPr>
                <w:rFonts w:eastAsia="Times New Roman" w:cs="Times New Roman"/>
                <w:color w:val="000000"/>
                <w:sz w:val="26"/>
                <w:szCs w:val="26"/>
                <w:lang w:eastAsia="uk-UA"/>
              </w:rPr>
              <w:t>Податковий кодекс України;</w:t>
            </w:r>
          </w:p>
          <w:p w:rsidR="00A65FDB" w:rsidRPr="00A65FDB" w:rsidRDefault="00A65FDB" w:rsidP="00A65FDB">
            <w:pPr>
              <w:widowControl w:val="0"/>
              <w:tabs>
                <w:tab w:val="left" w:pos="422"/>
              </w:tabs>
              <w:jc w:val="both"/>
              <w:rPr>
                <w:rFonts w:eastAsia="Times New Roman" w:cs="Times New Roman"/>
                <w:sz w:val="26"/>
                <w:szCs w:val="26"/>
                <w:lang w:eastAsia="uk-UA"/>
              </w:rPr>
            </w:pPr>
            <w:r w:rsidRPr="00A65FDB">
              <w:rPr>
                <w:rFonts w:eastAsia="Times New Roman" w:cs="Times New Roman"/>
                <w:color w:val="000000"/>
                <w:sz w:val="26"/>
                <w:szCs w:val="26"/>
                <w:lang w:eastAsia="uk-UA"/>
              </w:rPr>
              <w:t>4) Закон України «Про місцеве самоврядування в Україні»;</w:t>
            </w:r>
          </w:p>
          <w:p w:rsidR="00A65FDB" w:rsidRPr="00A65FDB" w:rsidRDefault="00A65FDB" w:rsidP="00A65FDB">
            <w:pPr>
              <w:widowControl w:val="0"/>
              <w:tabs>
                <w:tab w:val="left" w:pos="302"/>
              </w:tabs>
              <w:jc w:val="both"/>
              <w:rPr>
                <w:rFonts w:eastAsia="Times New Roman" w:cs="Times New Roman"/>
                <w:color w:val="000000"/>
                <w:sz w:val="26"/>
                <w:szCs w:val="26"/>
                <w:lang w:eastAsia="uk-UA"/>
              </w:rPr>
            </w:pPr>
            <w:r w:rsidRPr="00A65FDB">
              <w:rPr>
                <w:rFonts w:eastAsia="Times New Roman" w:cs="Times New Roman"/>
                <w:color w:val="000000"/>
                <w:sz w:val="26"/>
                <w:szCs w:val="26"/>
                <w:lang w:eastAsia="uk-UA"/>
              </w:rPr>
              <w:t>5) Закон України «Про виконавче провадження»;</w:t>
            </w:r>
          </w:p>
          <w:p w:rsidR="00A65FDB" w:rsidRPr="00A65FDB" w:rsidRDefault="00A65FDB" w:rsidP="00A65FDB">
            <w:pPr>
              <w:widowControl w:val="0"/>
              <w:tabs>
                <w:tab w:val="left" w:pos="302"/>
              </w:tabs>
              <w:jc w:val="both"/>
              <w:rPr>
                <w:rFonts w:eastAsia="Times New Roman" w:cs="Times New Roman"/>
                <w:sz w:val="26"/>
                <w:szCs w:val="26"/>
                <w:lang w:eastAsia="uk-UA"/>
              </w:rPr>
            </w:pPr>
            <w:r w:rsidRPr="00A65FDB">
              <w:rPr>
                <w:rFonts w:eastAsia="Times New Roman" w:cs="Times New Roman"/>
                <w:color w:val="000000"/>
                <w:sz w:val="26"/>
                <w:szCs w:val="26"/>
                <w:lang w:eastAsia="uk-UA"/>
              </w:rPr>
              <w:t>6) Закон України «Про гарантії держави щодо виконання судових рішень»;</w:t>
            </w:r>
          </w:p>
          <w:p w:rsidR="00A65FDB" w:rsidRPr="00A65FDB" w:rsidRDefault="00A65FDB" w:rsidP="00A65FDB">
            <w:pPr>
              <w:widowControl w:val="0"/>
              <w:tabs>
                <w:tab w:val="left" w:pos="422"/>
              </w:tabs>
              <w:spacing w:line="240" w:lineRule="auto"/>
              <w:jc w:val="both"/>
              <w:rPr>
                <w:rFonts w:eastAsia="Times New Roman" w:cs="Times New Roman"/>
                <w:color w:val="000000"/>
                <w:sz w:val="26"/>
                <w:szCs w:val="26"/>
                <w:lang w:eastAsia="uk-UA"/>
              </w:rPr>
            </w:pPr>
            <w:r w:rsidRPr="00A65FDB">
              <w:rPr>
                <w:rFonts w:eastAsia="Times New Roman" w:cs="Times New Roman"/>
                <w:color w:val="000000"/>
                <w:sz w:val="26"/>
                <w:szCs w:val="26"/>
                <w:lang w:eastAsia="uk-UA"/>
              </w:rPr>
              <w:t>7) Постанова Кабінету Міністрів України від 03 серпня 2011 року №845 «</w:t>
            </w:r>
            <w:r w:rsidRPr="00A65FDB">
              <w:rPr>
                <w:rFonts w:eastAsia="Times New Roman" w:cs="Times New Roman"/>
                <w:sz w:val="26"/>
                <w:szCs w:val="26"/>
                <w:lang w:eastAsia="uk-UA"/>
              </w:rPr>
              <w:t>Про затвердження Порядку виконання рішень про стягнення коштів державного та місцевих бюджетів або боржників</w:t>
            </w:r>
            <w:r w:rsidRPr="00A65FDB">
              <w:rPr>
                <w:rFonts w:eastAsia="Times New Roman" w:cs="Times New Roman"/>
                <w:color w:val="000000"/>
                <w:sz w:val="26"/>
                <w:szCs w:val="26"/>
                <w:lang w:eastAsia="uk-UA"/>
              </w:rPr>
              <w:t>».</w:t>
            </w:r>
          </w:p>
        </w:tc>
      </w:tr>
      <w:tr w:rsidR="00A65FDB" w:rsidRPr="00A65FDB" w:rsidTr="00A65FDB">
        <w:trPr>
          <w:trHeight w:hRule="exact" w:val="709"/>
        </w:trPr>
        <w:tc>
          <w:tcPr>
            <w:tcW w:w="534" w:type="dxa"/>
          </w:tcPr>
          <w:p w:rsidR="00A65FDB" w:rsidRPr="00A65FDB" w:rsidRDefault="00A65FDB" w:rsidP="00A65FDB">
            <w:pPr>
              <w:widowControl w:val="0"/>
              <w:jc w:val="center"/>
              <w:rPr>
                <w:rFonts w:eastAsia="Times New Roman" w:cs="Times New Roman"/>
                <w:sz w:val="26"/>
                <w:szCs w:val="26"/>
                <w:lang w:eastAsia="uk-UA"/>
              </w:rPr>
            </w:pPr>
            <w:r w:rsidRPr="00A65FDB">
              <w:rPr>
                <w:rFonts w:eastAsia="Times New Roman" w:cs="Times New Roman"/>
                <w:color w:val="000000"/>
                <w:sz w:val="26"/>
                <w:szCs w:val="26"/>
                <w:lang w:eastAsia="uk-UA"/>
              </w:rPr>
              <w:t>3.</w:t>
            </w:r>
          </w:p>
        </w:tc>
        <w:tc>
          <w:tcPr>
            <w:tcW w:w="2409" w:type="dxa"/>
          </w:tcPr>
          <w:p w:rsidR="00A65FDB" w:rsidRPr="00A65FDB" w:rsidRDefault="00A65FDB" w:rsidP="00A65FDB">
            <w:pPr>
              <w:widowControl w:val="0"/>
              <w:jc w:val="both"/>
              <w:rPr>
                <w:rFonts w:eastAsia="Times New Roman" w:cs="Times New Roman"/>
                <w:sz w:val="26"/>
                <w:szCs w:val="26"/>
                <w:lang w:eastAsia="uk-UA"/>
              </w:rPr>
            </w:pPr>
            <w:r w:rsidRPr="00A65FDB">
              <w:rPr>
                <w:rFonts w:eastAsia="Times New Roman" w:cs="Times New Roman"/>
                <w:color w:val="000000"/>
                <w:sz w:val="26"/>
                <w:szCs w:val="26"/>
                <w:lang w:eastAsia="uk-UA"/>
              </w:rPr>
              <w:t>Розробник Програми</w:t>
            </w:r>
          </w:p>
        </w:tc>
        <w:tc>
          <w:tcPr>
            <w:tcW w:w="6946" w:type="dxa"/>
          </w:tcPr>
          <w:p w:rsidR="00A65FDB" w:rsidRPr="00A65FDB" w:rsidRDefault="00A65FDB" w:rsidP="00A65FDB">
            <w:pPr>
              <w:widowControl w:val="0"/>
              <w:tabs>
                <w:tab w:val="left" w:pos="427"/>
              </w:tabs>
              <w:jc w:val="both"/>
              <w:rPr>
                <w:rFonts w:eastAsia="Times New Roman" w:cs="Times New Roman"/>
                <w:sz w:val="26"/>
                <w:szCs w:val="26"/>
                <w:lang w:eastAsia="uk-UA"/>
              </w:rPr>
            </w:pPr>
            <w:r w:rsidRPr="00A65FDB">
              <w:rPr>
                <w:rFonts w:eastAsia="Times New Roman" w:cs="Times New Roman"/>
                <w:sz w:val="26"/>
                <w:szCs w:val="26"/>
                <w:lang w:eastAsia="uk-UA"/>
              </w:rPr>
              <w:t xml:space="preserve">Відділ юридичного забезпечення апарату Дубенської районної державної адміністрації. </w:t>
            </w:r>
          </w:p>
        </w:tc>
      </w:tr>
      <w:tr w:rsidR="00A65FDB" w:rsidRPr="00A65FDB" w:rsidTr="00A65FDB">
        <w:trPr>
          <w:trHeight w:hRule="exact" w:val="692"/>
        </w:trPr>
        <w:tc>
          <w:tcPr>
            <w:tcW w:w="534" w:type="dxa"/>
          </w:tcPr>
          <w:p w:rsidR="00A65FDB" w:rsidRPr="00A65FDB" w:rsidRDefault="00A65FDB" w:rsidP="00A65FDB">
            <w:pPr>
              <w:widowControl w:val="0"/>
              <w:shd w:val="clear" w:color="auto" w:fill="FFFFFF"/>
              <w:jc w:val="center"/>
              <w:rPr>
                <w:rFonts w:eastAsia="Times New Roman" w:cs="Times New Roman"/>
                <w:color w:val="000000"/>
                <w:sz w:val="26"/>
                <w:szCs w:val="26"/>
                <w:lang w:eastAsia="uk-UA"/>
              </w:rPr>
            </w:pPr>
            <w:r w:rsidRPr="00A65FDB">
              <w:rPr>
                <w:rFonts w:eastAsia="Times New Roman" w:cs="Times New Roman"/>
                <w:color w:val="000000"/>
                <w:sz w:val="26"/>
                <w:szCs w:val="26"/>
                <w:lang w:eastAsia="uk-UA"/>
              </w:rPr>
              <w:t>4.</w:t>
            </w:r>
          </w:p>
        </w:tc>
        <w:tc>
          <w:tcPr>
            <w:tcW w:w="2409" w:type="dxa"/>
          </w:tcPr>
          <w:p w:rsidR="00A65FDB" w:rsidRPr="00A65FDB" w:rsidRDefault="00A65FDB" w:rsidP="00A65FDB">
            <w:pPr>
              <w:widowControl w:val="0"/>
              <w:shd w:val="clear" w:color="auto" w:fill="FFFFFF"/>
              <w:jc w:val="both"/>
              <w:rPr>
                <w:rFonts w:eastAsia="Times New Roman" w:cs="Times New Roman"/>
                <w:color w:val="000000"/>
                <w:sz w:val="26"/>
                <w:szCs w:val="26"/>
                <w:lang w:eastAsia="uk-UA"/>
              </w:rPr>
            </w:pPr>
            <w:proofErr w:type="spellStart"/>
            <w:r w:rsidRPr="00A65FDB">
              <w:rPr>
                <w:rFonts w:eastAsia="Times New Roman" w:cs="Times New Roman"/>
                <w:color w:val="000000"/>
                <w:sz w:val="26"/>
                <w:szCs w:val="26"/>
                <w:lang w:eastAsia="uk-UA"/>
              </w:rPr>
              <w:t>Співрозробник</w:t>
            </w:r>
            <w:proofErr w:type="spellEnd"/>
            <w:r w:rsidRPr="00A65FDB">
              <w:rPr>
                <w:rFonts w:eastAsia="Times New Roman" w:cs="Times New Roman"/>
                <w:color w:val="000000"/>
                <w:sz w:val="26"/>
                <w:szCs w:val="26"/>
                <w:lang w:eastAsia="uk-UA"/>
              </w:rPr>
              <w:t xml:space="preserve"> Програми</w:t>
            </w:r>
          </w:p>
        </w:tc>
        <w:tc>
          <w:tcPr>
            <w:tcW w:w="6946" w:type="dxa"/>
          </w:tcPr>
          <w:p w:rsidR="00A65FDB" w:rsidRPr="00A65FDB" w:rsidRDefault="00A65FDB" w:rsidP="00A65FDB">
            <w:pPr>
              <w:widowControl w:val="0"/>
              <w:shd w:val="clear" w:color="auto" w:fill="FFFFFF"/>
              <w:tabs>
                <w:tab w:val="left" w:pos="427"/>
              </w:tabs>
              <w:jc w:val="both"/>
              <w:rPr>
                <w:rFonts w:eastAsia="Times New Roman" w:cs="Times New Roman"/>
                <w:sz w:val="26"/>
                <w:szCs w:val="26"/>
                <w:lang w:eastAsia="uk-UA"/>
              </w:rPr>
            </w:pPr>
            <w:r w:rsidRPr="00A65FDB">
              <w:rPr>
                <w:rFonts w:eastAsia="Times New Roman" w:cs="Times New Roman"/>
                <w:sz w:val="26"/>
                <w:szCs w:val="26"/>
                <w:lang w:eastAsia="uk-UA"/>
              </w:rPr>
              <w:t>Фінансове управління Дубенської районної державної адміністрації.</w:t>
            </w:r>
          </w:p>
        </w:tc>
      </w:tr>
      <w:tr w:rsidR="00A65FDB" w:rsidRPr="00A65FDB" w:rsidTr="00A65FDB">
        <w:trPr>
          <w:trHeight w:hRule="exact" w:val="1696"/>
        </w:trPr>
        <w:tc>
          <w:tcPr>
            <w:tcW w:w="534" w:type="dxa"/>
          </w:tcPr>
          <w:p w:rsidR="00A65FDB" w:rsidRPr="00A65FDB" w:rsidRDefault="00A65FDB" w:rsidP="00A65FDB">
            <w:pPr>
              <w:widowControl w:val="0"/>
              <w:jc w:val="center"/>
              <w:rPr>
                <w:rFonts w:eastAsia="Times New Roman" w:cs="Times New Roman"/>
                <w:sz w:val="26"/>
                <w:szCs w:val="26"/>
                <w:lang w:eastAsia="uk-UA"/>
              </w:rPr>
            </w:pPr>
            <w:r w:rsidRPr="00A65FDB">
              <w:rPr>
                <w:rFonts w:eastAsia="Times New Roman" w:cs="Times New Roman"/>
                <w:color w:val="000000"/>
                <w:sz w:val="26"/>
                <w:szCs w:val="26"/>
                <w:lang w:eastAsia="uk-UA"/>
              </w:rPr>
              <w:t>5.</w:t>
            </w:r>
          </w:p>
        </w:tc>
        <w:tc>
          <w:tcPr>
            <w:tcW w:w="2409" w:type="dxa"/>
          </w:tcPr>
          <w:p w:rsidR="00A65FDB" w:rsidRPr="00A65FDB" w:rsidRDefault="00A65FDB" w:rsidP="00A65FDB">
            <w:pPr>
              <w:widowControl w:val="0"/>
              <w:jc w:val="both"/>
              <w:rPr>
                <w:rFonts w:eastAsia="Times New Roman" w:cs="Times New Roman"/>
                <w:sz w:val="26"/>
                <w:szCs w:val="26"/>
                <w:lang w:eastAsia="uk-UA"/>
              </w:rPr>
            </w:pPr>
            <w:r w:rsidRPr="00A65FDB">
              <w:rPr>
                <w:rFonts w:eastAsia="Times New Roman" w:cs="Times New Roman"/>
                <w:color w:val="000000"/>
                <w:sz w:val="26"/>
                <w:szCs w:val="26"/>
                <w:lang w:eastAsia="uk-UA"/>
              </w:rPr>
              <w:t>Відповідальні виконавці</w:t>
            </w:r>
          </w:p>
        </w:tc>
        <w:tc>
          <w:tcPr>
            <w:tcW w:w="6946" w:type="dxa"/>
          </w:tcPr>
          <w:p w:rsidR="00A65FDB" w:rsidRPr="00A65FDB" w:rsidRDefault="00A65FDB" w:rsidP="00A65FDB">
            <w:pPr>
              <w:widowControl w:val="0"/>
              <w:shd w:val="clear" w:color="auto" w:fill="FFFFFF"/>
              <w:jc w:val="both"/>
              <w:rPr>
                <w:rFonts w:eastAsia="Times New Roman" w:cs="Times New Roman"/>
                <w:sz w:val="26"/>
                <w:szCs w:val="26"/>
                <w:lang w:eastAsia="uk-UA"/>
              </w:rPr>
            </w:pPr>
            <w:r w:rsidRPr="00A65FDB">
              <w:rPr>
                <w:rFonts w:eastAsia="Times New Roman" w:cs="Times New Roman"/>
                <w:sz w:val="26"/>
                <w:szCs w:val="26"/>
                <w:lang w:eastAsia="uk-UA"/>
              </w:rPr>
              <w:t>Дубенська районна державна (військова) адміністрація, управління соціального захисту населення  Дубенської районної державної адміністрації, відділ освіти, культури, молоді та спорту Дубенської районної державної адміністрації, Дубенська районна рада.</w:t>
            </w:r>
          </w:p>
        </w:tc>
      </w:tr>
      <w:tr w:rsidR="00A65FDB" w:rsidRPr="00A65FDB" w:rsidTr="00A65FDB">
        <w:trPr>
          <w:trHeight w:hRule="exact" w:val="867"/>
        </w:trPr>
        <w:tc>
          <w:tcPr>
            <w:tcW w:w="534" w:type="dxa"/>
          </w:tcPr>
          <w:p w:rsidR="00A65FDB" w:rsidRPr="00A65FDB" w:rsidRDefault="00A65FDB" w:rsidP="00A65FDB">
            <w:pPr>
              <w:widowControl w:val="0"/>
              <w:jc w:val="center"/>
              <w:rPr>
                <w:rFonts w:eastAsia="Times New Roman" w:cs="Times New Roman"/>
                <w:sz w:val="26"/>
                <w:szCs w:val="26"/>
                <w:lang w:eastAsia="uk-UA"/>
              </w:rPr>
            </w:pPr>
            <w:r w:rsidRPr="00A65FDB">
              <w:rPr>
                <w:rFonts w:eastAsia="Times New Roman" w:cs="Times New Roman"/>
                <w:color w:val="000000"/>
                <w:sz w:val="26"/>
                <w:szCs w:val="26"/>
                <w:lang w:eastAsia="uk-UA"/>
              </w:rPr>
              <w:t>6.</w:t>
            </w:r>
          </w:p>
        </w:tc>
        <w:tc>
          <w:tcPr>
            <w:tcW w:w="2409" w:type="dxa"/>
          </w:tcPr>
          <w:p w:rsidR="00A65FDB" w:rsidRPr="00A65FDB" w:rsidRDefault="00A65FDB" w:rsidP="00A65FDB">
            <w:pPr>
              <w:widowControl w:val="0"/>
              <w:jc w:val="both"/>
              <w:rPr>
                <w:rFonts w:eastAsia="Times New Roman" w:cs="Times New Roman"/>
                <w:sz w:val="26"/>
                <w:szCs w:val="26"/>
                <w:lang w:eastAsia="uk-UA"/>
              </w:rPr>
            </w:pPr>
            <w:r w:rsidRPr="00A65FDB">
              <w:rPr>
                <w:rFonts w:eastAsia="Times New Roman" w:cs="Times New Roman"/>
                <w:color w:val="000000"/>
                <w:sz w:val="26"/>
                <w:szCs w:val="26"/>
                <w:lang w:eastAsia="uk-UA"/>
              </w:rPr>
              <w:t>Термін реалізації Програми</w:t>
            </w:r>
          </w:p>
        </w:tc>
        <w:tc>
          <w:tcPr>
            <w:tcW w:w="6946" w:type="dxa"/>
          </w:tcPr>
          <w:p w:rsidR="00A65FDB" w:rsidRPr="00A65FDB" w:rsidRDefault="00A65FDB" w:rsidP="00A65FDB">
            <w:pPr>
              <w:widowControl w:val="0"/>
              <w:jc w:val="both"/>
              <w:rPr>
                <w:rFonts w:eastAsia="Times New Roman" w:cs="Times New Roman"/>
                <w:sz w:val="26"/>
                <w:szCs w:val="26"/>
                <w:lang w:eastAsia="uk-UA"/>
              </w:rPr>
            </w:pPr>
            <w:r w:rsidRPr="00A65FDB">
              <w:rPr>
                <w:rFonts w:eastAsia="Times New Roman" w:cs="Times New Roman"/>
                <w:color w:val="000000"/>
                <w:sz w:val="26"/>
                <w:szCs w:val="26"/>
                <w:lang w:eastAsia="uk-UA"/>
              </w:rPr>
              <w:t>2025 рік.</w:t>
            </w:r>
          </w:p>
        </w:tc>
      </w:tr>
      <w:tr w:rsidR="00A65FDB" w:rsidRPr="00A65FDB" w:rsidTr="00E50387">
        <w:trPr>
          <w:trHeight w:hRule="exact" w:val="2126"/>
        </w:trPr>
        <w:tc>
          <w:tcPr>
            <w:tcW w:w="534" w:type="dxa"/>
          </w:tcPr>
          <w:p w:rsidR="00A65FDB" w:rsidRPr="00A65FDB" w:rsidRDefault="00A65FDB" w:rsidP="00A65FDB">
            <w:pPr>
              <w:widowControl w:val="0"/>
              <w:jc w:val="center"/>
              <w:rPr>
                <w:rFonts w:eastAsia="Times New Roman" w:cs="Times New Roman"/>
                <w:color w:val="000000"/>
                <w:sz w:val="26"/>
                <w:szCs w:val="26"/>
                <w:lang w:eastAsia="uk-UA"/>
              </w:rPr>
            </w:pPr>
            <w:r w:rsidRPr="00A65FDB">
              <w:rPr>
                <w:rFonts w:eastAsia="Times New Roman" w:cs="Times New Roman"/>
                <w:color w:val="000000"/>
                <w:sz w:val="26"/>
                <w:szCs w:val="26"/>
                <w:lang w:eastAsia="uk-UA"/>
              </w:rPr>
              <w:lastRenderedPageBreak/>
              <w:t>7.</w:t>
            </w:r>
          </w:p>
        </w:tc>
        <w:tc>
          <w:tcPr>
            <w:tcW w:w="2409" w:type="dxa"/>
          </w:tcPr>
          <w:p w:rsidR="00A65FDB" w:rsidRPr="00A65FDB" w:rsidRDefault="00A65FDB" w:rsidP="00A65FDB">
            <w:pPr>
              <w:widowControl w:val="0"/>
              <w:jc w:val="both"/>
              <w:rPr>
                <w:rFonts w:eastAsia="Times New Roman" w:cs="Times New Roman"/>
                <w:color w:val="000000"/>
                <w:sz w:val="26"/>
                <w:szCs w:val="26"/>
                <w:lang w:eastAsia="uk-UA"/>
              </w:rPr>
            </w:pPr>
            <w:r w:rsidRPr="00A65FDB">
              <w:rPr>
                <w:rFonts w:eastAsia="Times New Roman" w:cs="Times New Roman"/>
                <w:color w:val="000000"/>
                <w:sz w:val="26"/>
                <w:szCs w:val="26"/>
                <w:lang w:eastAsia="uk-UA"/>
              </w:rPr>
              <w:t>Основні джерела фінансування  Програми</w:t>
            </w:r>
          </w:p>
        </w:tc>
        <w:tc>
          <w:tcPr>
            <w:tcW w:w="6946" w:type="dxa"/>
          </w:tcPr>
          <w:p w:rsidR="00A65FDB" w:rsidRPr="00A65FDB" w:rsidRDefault="00A65FDB" w:rsidP="00A65FDB">
            <w:pPr>
              <w:widowControl w:val="0"/>
              <w:jc w:val="both"/>
              <w:rPr>
                <w:rFonts w:eastAsia="Times New Roman" w:cs="Times New Roman"/>
                <w:color w:val="000000"/>
                <w:sz w:val="26"/>
                <w:szCs w:val="26"/>
                <w:lang w:eastAsia="uk-UA"/>
              </w:rPr>
            </w:pPr>
            <w:r w:rsidRPr="00A65FDB">
              <w:rPr>
                <w:rFonts w:eastAsia="Times New Roman" w:cs="Times New Roman"/>
                <w:color w:val="000000"/>
                <w:sz w:val="26"/>
                <w:szCs w:val="26"/>
                <w:lang w:eastAsia="uk-UA"/>
              </w:rPr>
              <w:t>Районний бюджет, інші джерела, не заборонені чинним законодавством України.</w:t>
            </w:r>
          </w:p>
        </w:tc>
      </w:tr>
      <w:tr w:rsidR="00A65FDB" w:rsidRPr="00A65FDB" w:rsidTr="00A65FDB">
        <w:trPr>
          <w:trHeight w:val="1584"/>
        </w:trPr>
        <w:tc>
          <w:tcPr>
            <w:tcW w:w="534" w:type="dxa"/>
          </w:tcPr>
          <w:p w:rsidR="00A65FDB" w:rsidRPr="00A65FDB" w:rsidRDefault="00A65FDB" w:rsidP="00A65FDB">
            <w:pPr>
              <w:widowControl w:val="0"/>
              <w:tabs>
                <w:tab w:val="left" w:pos="3390"/>
              </w:tabs>
              <w:spacing w:after="120" w:line="240" w:lineRule="auto"/>
              <w:jc w:val="center"/>
              <w:rPr>
                <w:rFonts w:eastAsia="Times New Roman" w:cs="Times New Roman"/>
                <w:sz w:val="26"/>
                <w:szCs w:val="26"/>
                <w:lang w:eastAsia="uk-UA"/>
              </w:rPr>
            </w:pPr>
            <w:r w:rsidRPr="00A65FDB">
              <w:rPr>
                <w:rFonts w:eastAsia="Times New Roman" w:cs="Times New Roman"/>
                <w:sz w:val="26"/>
                <w:szCs w:val="26"/>
                <w:lang w:eastAsia="uk-UA"/>
              </w:rPr>
              <w:t>8.</w:t>
            </w:r>
          </w:p>
        </w:tc>
        <w:tc>
          <w:tcPr>
            <w:tcW w:w="2409" w:type="dxa"/>
          </w:tcPr>
          <w:p w:rsidR="00A65FDB" w:rsidRPr="00A65FDB" w:rsidRDefault="00A65FDB" w:rsidP="00A65FDB">
            <w:pPr>
              <w:widowControl w:val="0"/>
              <w:tabs>
                <w:tab w:val="left" w:pos="3390"/>
              </w:tabs>
              <w:spacing w:line="240" w:lineRule="auto"/>
              <w:contextualSpacing/>
              <w:rPr>
                <w:rFonts w:eastAsia="Times New Roman" w:cs="Times New Roman"/>
                <w:sz w:val="26"/>
                <w:szCs w:val="26"/>
                <w:lang w:eastAsia="uk-UA"/>
              </w:rPr>
            </w:pPr>
            <w:r w:rsidRPr="00A65FDB">
              <w:rPr>
                <w:rFonts w:eastAsia="Times New Roman" w:cs="Times New Roman"/>
                <w:sz w:val="26"/>
                <w:szCs w:val="26"/>
                <w:lang w:eastAsia="uk-UA"/>
              </w:rPr>
              <w:t>Обсяг фін</w:t>
            </w:r>
            <w:r w:rsidR="00753C61">
              <w:rPr>
                <w:rFonts w:eastAsia="Times New Roman" w:cs="Times New Roman"/>
                <w:sz w:val="26"/>
                <w:szCs w:val="26"/>
                <w:lang w:eastAsia="uk-UA"/>
              </w:rPr>
              <w:t>ансів</w:t>
            </w:r>
            <w:r w:rsidRPr="00A65FDB">
              <w:rPr>
                <w:rFonts w:eastAsia="Times New Roman" w:cs="Times New Roman"/>
                <w:sz w:val="26"/>
                <w:szCs w:val="26"/>
                <w:lang w:eastAsia="uk-UA"/>
              </w:rPr>
              <w:t>, необхідних для реалізації Програми  всього:</w:t>
            </w:r>
          </w:p>
          <w:p w:rsidR="00A65FDB" w:rsidRPr="00A65FDB" w:rsidRDefault="00A65FDB" w:rsidP="00A65FDB">
            <w:pPr>
              <w:widowControl w:val="0"/>
              <w:tabs>
                <w:tab w:val="left" w:pos="3390"/>
              </w:tabs>
              <w:spacing w:line="240" w:lineRule="auto"/>
              <w:contextualSpacing/>
              <w:rPr>
                <w:rFonts w:eastAsia="Times New Roman" w:cs="Times New Roman"/>
                <w:sz w:val="26"/>
                <w:szCs w:val="26"/>
                <w:lang w:eastAsia="uk-UA"/>
              </w:rPr>
            </w:pPr>
            <w:r w:rsidRPr="00A65FDB">
              <w:rPr>
                <w:rFonts w:eastAsia="Times New Roman" w:cs="Times New Roman"/>
                <w:sz w:val="26"/>
                <w:szCs w:val="26"/>
                <w:lang w:eastAsia="uk-UA"/>
              </w:rPr>
              <w:t xml:space="preserve">                  2025 </w:t>
            </w:r>
            <w:proofErr w:type="spellStart"/>
            <w:r w:rsidRPr="00A65FDB">
              <w:rPr>
                <w:rFonts w:eastAsia="Times New Roman" w:cs="Times New Roman"/>
                <w:sz w:val="26"/>
                <w:szCs w:val="26"/>
                <w:lang w:eastAsia="uk-UA"/>
              </w:rPr>
              <w:t>рік-</w:t>
            </w:r>
            <w:proofErr w:type="spellEnd"/>
          </w:p>
        </w:tc>
        <w:tc>
          <w:tcPr>
            <w:tcW w:w="6946" w:type="dxa"/>
          </w:tcPr>
          <w:p w:rsidR="00A65FDB" w:rsidRPr="00A65FDB" w:rsidRDefault="00A65FDB" w:rsidP="00A65FDB">
            <w:pPr>
              <w:widowControl w:val="0"/>
              <w:tabs>
                <w:tab w:val="left" w:pos="3390"/>
              </w:tabs>
              <w:spacing w:line="240" w:lineRule="auto"/>
              <w:contextualSpacing/>
              <w:rPr>
                <w:rFonts w:eastAsia="Times New Roman" w:cs="Times New Roman"/>
                <w:sz w:val="26"/>
                <w:szCs w:val="26"/>
                <w:lang w:eastAsia="uk-UA"/>
              </w:rPr>
            </w:pPr>
          </w:p>
          <w:p w:rsidR="00A65FDB" w:rsidRPr="00A65FDB" w:rsidRDefault="00A65FDB" w:rsidP="00A65FDB">
            <w:pPr>
              <w:widowControl w:val="0"/>
              <w:tabs>
                <w:tab w:val="left" w:pos="3390"/>
              </w:tabs>
              <w:spacing w:line="240" w:lineRule="auto"/>
              <w:contextualSpacing/>
              <w:rPr>
                <w:rFonts w:eastAsia="Times New Roman" w:cs="Times New Roman"/>
                <w:sz w:val="26"/>
                <w:szCs w:val="26"/>
                <w:lang w:eastAsia="uk-UA"/>
              </w:rPr>
            </w:pPr>
          </w:p>
          <w:p w:rsidR="00A65FDB" w:rsidRPr="00A65FDB" w:rsidRDefault="00A65FDB" w:rsidP="00A65FDB">
            <w:pPr>
              <w:widowControl w:val="0"/>
              <w:tabs>
                <w:tab w:val="left" w:pos="3390"/>
              </w:tabs>
              <w:spacing w:line="240" w:lineRule="auto"/>
              <w:contextualSpacing/>
              <w:rPr>
                <w:rFonts w:eastAsia="Times New Roman" w:cs="Times New Roman"/>
                <w:sz w:val="26"/>
                <w:szCs w:val="26"/>
                <w:lang w:eastAsia="uk-UA"/>
              </w:rPr>
            </w:pPr>
          </w:p>
          <w:p w:rsidR="00A65FDB" w:rsidRPr="00A65FDB" w:rsidRDefault="00A65FDB" w:rsidP="00A65FDB">
            <w:pPr>
              <w:widowControl w:val="0"/>
              <w:tabs>
                <w:tab w:val="left" w:pos="3390"/>
              </w:tabs>
              <w:spacing w:line="240" w:lineRule="auto"/>
              <w:ind w:left="252" w:hanging="252"/>
              <w:contextualSpacing/>
              <w:rPr>
                <w:rFonts w:eastAsia="Times New Roman" w:cs="Times New Roman"/>
                <w:sz w:val="26"/>
                <w:szCs w:val="26"/>
                <w:lang w:eastAsia="uk-UA"/>
              </w:rPr>
            </w:pPr>
            <w:r w:rsidRPr="00A65FDB">
              <w:rPr>
                <w:rFonts w:eastAsia="Times New Roman" w:cs="Times New Roman"/>
                <w:sz w:val="26"/>
                <w:szCs w:val="26"/>
                <w:lang w:eastAsia="uk-UA"/>
              </w:rPr>
              <w:t>1 000 000.</w:t>
            </w:r>
          </w:p>
        </w:tc>
      </w:tr>
    </w:tbl>
    <w:p w:rsidR="00A65FDB" w:rsidRDefault="00A65FDB" w:rsidP="00094675">
      <w:pPr>
        <w:ind w:firstLine="567"/>
        <w:jc w:val="center"/>
        <w:rPr>
          <w:b/>
          <w:szCs w:val="28"/>
        </w:rPr>
      </w:pPr>
    </w:p>
    <w:p w:rsidR="009608C3" w:rsidRDefault="009608C3" w:rsidP="005676CE">
      <w:pPr>
        <w:widowControl w:val="0"/>
        <w:spacing w:after="120"/>
        <w:jc w:val="center"/>
        <w:rPr>
          <w:rFonts w:eastAsia="Times New Roman" w:cs="Times New Roman"/>
          <w:b/>
          <w:szCs w:val="28"/>
          <w:lang w:eastAsia="uk-UA"/>
        </w:rPr>
      </w:pPr>
    </w:p>
    <w:p w:rsidR="005676CE" w:rsidRPr="005676CE" w:rsidRDefault="005676CE" w:rsidP="005676CE">
      <w:pPr>
        <w:widowControl w:val="0"/>
        <w:spacing w:after="120"/>
        <w:jc w:val="center"/>
        <w:rPr>
          <w:rFonts w:eastAsia="Times New Roman" w:cs="Times New Roman"/>
          <w:b/>
          <w:szCs w:val="28"/>
          <w:lang w:eastAsia="uk-UA"/>
        </w:rPr>
      </w:pPr>
      <w:r w:rsidRPr="005676CE">
        <w:rPr>
          <w:rFonts w:eastAsia="Times New Roman" w:cs="Times New Roman"/>
          <w:b/>
          <w:szCs w:val="28"/>
          <w:lang w:eastAsia="uk-UA"/>
        </w:rPr>
        <w:t>2. Обґрунтування необхідності прийняття Програми.</w:t>
      </w:r>
    </w:p>
    <w:p w:rsidR="005676CE" w:rsidRPr="005676CE" w:rsidRDefault="005676CE" w:rsidP="005676CE">
      <w:pPr>
        <w:ind w:firstLine="697"/>
        <w:jc w:val="both"/>
        <w:rPr>
          <w:rFonts w:eastAsia="Times New Roman" w:cs="Times New Roman"/>
          <w:szCs w:val="28"/>
          <w:lang w:eastAsia="ru-RU"/>
        </w:rPr>
      </w:pPr>
      <w:r w:rsidRPr="005676CE">
        <w:rPr>
          <w:rFonts w:eastAsia="Times New Roman" w:cs="Times New Roman"/>
          <w:color w:val="000000"/>
          <w:szCs w:val="28"/>
          <w:lang w:eastAsia="uk-UA"/>
        </w:rPr>
        <w:t xml:space="preserve">Районна Програма </w:t>
      </w:r>
      <w:r w:rsidRPr="005676CE">
        <w:rPr>
          <w:rFonts w:eastAsia="Times New Roman" w:cs="Times New Roman"/>
          <w:szCs w:val="28"/>
          <w:lang w:eastAsia="ru-RU"/>
        </w:rPr>
        <w:t xml:space="preserve">із забезпечення виконання судових рішень,  виконавчих документів та погашення податкових боргів на 2025 рік (далі – Програма) розроблена з метою своєчасного виконання судових рішень та виконавчих документів за зобов’язаннями, що виникли (або можуть виникнути) в </w:t>
      </w:r>
      <w:proofErr w:type="spellStart"/>
      <w:r w:rsidRPr="005676CE">
        <w:rPr>
          <w:rFonts w:eastAsia="Times New Roman" w:cs="Times New Roman"/>
          <w:szCs w:val="28"/>
          <w:lang w:eastAsia="ru-RU"/>
        </w:rPr>
        <w:t>Дубенській</w:t>
      </w:r>
      <w:proofErr w:type="spellEnd"/>
      <w:r w:rsidRPr="005676CE">
        <w:rPr>
          <w:rFonts w:eastAsia="Times New Roman" w:cs="Times New Roman"/>
          <w:szCs w:val="28"/>
          <w:lang w:eastAsia="ru-RU"/>
        </w:rPr>
        <w:t xml:space="preserve"> районній державній (військовій) адміністрації, управлінні соціального захисту населення  Дубенської районної державної адміністрації, відділі освіти, культури, молоді та спорту  Дубенської районної державної адміністрації, </w:t>
      </w:r>
      <w:proofErr w:type="spellStart"/>
      <w:r w:rsidRPr="005676CE">
        <w:rPr>
          <w:rFonts w:eastAsia="Times New Roman" w:cs="Times New Roman"/>
          <w:szCs w:val="28"/>
          <w:lang w:eastAsia="ru-RU"/>
        </w:rPr>
        <w:t>Дубенській</w:t>
      </w:r>
      <w:proofErr w:type="spellEnd"/>
      <w:r w:rsidRPr="005676CE">
        <w:rPr>
          <w:rFonts w:eastAsia="Times New Roman" w:cs="Times New Roman"/>
          <w:szCs w:val="28"/>
          <w:lang w:eastAsia="ru-RU"/>
        </w:rPr>
        <w:t xml:space="preserve"> районній раді.</w:t>
      </w:r>
    </w:p>
    <w:p w:rsidR="005676CE" w:rsidRPr="005676CE" w:rsidRDefault="005676CE" w:rsidP="005676CE">
      <w:pPr>
        <w:widowControl w:val="0"/>
        <w:shd w:val="clear" w:color="auto" w:fill="FFFFFF"/>
        <w:ind w:firstLine="697"/>
        <w:jc w:val="both"/>
        <w:rPr>
          <w:rFonts w:eastAsia="Times New Roman" w:cs="Times New Roman"/>
          <w:szCs w:val="28"/>
          <w:lang w:eastAsia="uk-UA"/>
        </w:rPr>
      </w:pPr>
      <w:r w:rsidRPr="005676CE">
        <w:rPr>
          <w:rFonts w:eastAsia="Times New Roman" w:cs="Times New Roman"/>
          <w:szCs w:val="28"/>
          <w:lang w:eastAsia="uk-UA"/>
        </w:rPr>
        <w:t xml:space="preserve">Положення статті </w:t>
      </w:r>
      <w:r w:rsidRPr="005676CE">
        <w:rPr>
          <w:rFonts w:eastAsia="Times New Roman" w:cs="Times New Roman"/>
          <w:color w:val="000000"/>
          <w:szCs w:val="28"/>
          <w:lang w:eastAsia="uk-UA"/>
        </w:rPr>
        <w:t>129</w:t>
      </w:r>
      <w:r w:rsidRPr="005676CE">
        <w:rPr>
          <w:rFonts w:eastAsia="Times New Roman" w:cs="Times New Roman"/>
          <w:color w:val="000000"/>
          <w:szCs w:val="28"/>
          <w:vertAlign w:val="superscript"/>
          <w:lang w:eastAsia="uk-UA"/>
        </w:rPr>
        <w:t>1</w:t>
      </w:r>
      <w:r w:rsidRPr="005676CE">
        <w:rPr>
          <w:rFonts w:eastAsia="Times New Roman" w:cs="Times New Roman"/>
          <w:szCs w:val="28"/>
          <w:lang w:eastAsia="uk-UA"/>
        </w:rPr>
        <w:t xml:space="preserve"> Конституції України передбачає, що судове рішення є обов’язковим до виконання. Держава забезпечує виконання судового рішення у визначеному законом порядку.</w:t>
      </w:r>
    </w:p>
    <w:p w:rsidR="005676CE" w:rsidRPr="005676CE" w:rsidRDefault="005676CE" w:rsidP="005676CE">
      <w:pPr>
        <w:widowControl w:val="0"/>
        <w:shd w:val="clear" w:color="auto" w:fill="FFFFFF"/>
        <w:ind w:firstLine="697"/>
        <w:jc w:val="both"/>
        <w:rPr>
          <w:rFonts w:eastAsia="Times New Roman" w:cs="Times New Roman"/>
          <w:szCs w:val="28"/>
          <w:lang w:eastAsia="uk-UA"/>
        </w:rPr>
      </w:pPr>
      <w:r w:rsidRPr="005676CE">
        <w:rPr>
          <w:rFonts w:eastAsia="Times New Roman" w:cs="Times New Roman"/>
          <w:szCs w:val="28"/>
          <w:lang w:eastAsia="uk-UA"/>
        </w:rPr>
        <w:t xml:space="preserve">Враховуючи відсутність бюджетних призначень на виконання судових рішень, виконавчих документів та погашення податкових боргів, виникла необхідність прийняття Програми. </w:t>
      </w:r>
    </w:p>
    <w:p w:rsidR="005676CE" w:rsidRPr="005676CE" w:rsidRDefault="005676CE" w:rsidP="005676CE">
      <w:pPr>
        <w:widowControl w:val="0"/>
        <w:ind w:firstLine="697"/>
        <w:jc w:val="both"/>
        <w:rPr>
          <w:rFonts w:eastAsia="Times New Roman" w:cs="Times New Roman"/>
          <w:szCs w:val="28"/>
          <w:lang w:eastAsia="uk-UA"/>
        </w:rPr>
      </w:pPr>
      <w:r w:rsidRPr="005676CE">
        <w:rPr>
          <w:rFonts w:eastAsia="Times New Roman" w:cs="Times New Roman"/>
          <w:szCs w:val="28"/>
          <w:lang w:eastAsia="uk-UA"/>
        </w:rPr>
        <w:t>Правовою основою Програми є Конституція України, Бюджетний кодекс України, Податковий кодекс України, закони України «Про місцеве самоврядування в Україні», «Про виконавче провадження», «Про гарантії держави щодо виконання судових рішень», постанова Кабінету Міністрів України від 03 серпня 2011 року №845 «Про затвердження Порядку виконання рішень про стягнення коштів державного та місцевих бюджетів або боржників».</w:t>
      </w:r>
    </w:p>
    <w:p w:rsidR="005676CE" w:rsidRPr="005676CE" w:rsidRDefault="005676CE" w:rsidP="005676CE">
      <w:pPr>
        <w:widowControl w:val="0"/>
        <w:spacing w:line="240" w:lineRule="auto"/>
        <w:ind w:firstLine="697"/>
        <w:jc w:val="both"/>
        <w:rPr>
          <w:rFonts w:eastAsia="Times New Roman" w:cs="Times New Roman"/>
          <w:szCs w:val="28"/>
          <w:lang w:eastAsia="uk-UA"/>
        </w:rPr>
      </w:pPr>
    </w:p>
    <w:p w:rsidR="009608C3" w:rsidRDefault="009608C3" w:rsidP="005676CE">
      <w:pPr>
        <w:widowControl w:val="0"/>
        <w:tabs>
          <w:tab w:val="left" w:pos="3435"/>
        </w:tabs>
        <w:spacing w:after="120"/>
        <w:ind w:right="-125"/>
        <w:jc w:val="center"/>
        <w:rPr>
          <w:rFonts w:eastAsia="Times New Roman" w:cs="Times New Roman"/>
          <w:b/>
          <w:szCs w:val="28"/>
          <w:lang w:eastAsia="uk-UA"/>
        </w:rPr>
      </w:pPr>
    </w:p>
    <w:p w:rsidR="005676CE" w:rsidRPr="005676CE" w:rsidRDefault="005676CE" w:rsidP="005676CE">
      <w:pPr>
        <w:widowControl w:val="0"/>
        <w:tabs>
          <w:tab w:val="left" w:pos="3435"/>
        </w:tabs>
        <w:spacing w:after="120"/>
        <w:ind w:right="-125"/>
        <w:jc w:val="center"/>
        <w:rPr>
          <w:rFonts w:eastAsia="Times New Roman" w:cs="Times New Roman"/>
          <w:b/>
          <w:szCs w:val="28"/>
          <w:lang w:eastAsia="uk-UA"/>
        </w:rPr>
      </w:pPr>
      <w:r w:rsidRPr="005676CE">
        <w:rPr>
          <w:rFonts w:eastAsia="Times New Roman" w:cs="Times New Roman"/>
          <w:b/>
          <w:szCs w:val="28"/>
          <w:lang w:eastAsia="uk-UA"/>
        </w:rPr>
        <w:t>3. Мета і завдання Програми.</w:t>
      </w:r>
    </w:p>
    <w:p w:rsidR="005676CE" w:rsidRPr="005676CE" w:rsidRDefault="005676CE" w:rsidP="005676CE">
      <w:pPr>
        <w:widowControl w:val="0"/>
        <w:shd w:val="clear" w:color="auto" w:fill="FFFFFF"/>
        <w:ind w:firstLine="697"/>
        <w:contextualSpacing/>
        <w:jc w:val="both"/>
        <w:rPr>
          <w:rFonts w:eastAsia="Times New Roman" w:cs="Times New Roman"/>
          <w:szCs w:val="28"/>
          <w:lang w:eastAsia="uk-UA"/>
        </w:rPr>
      </w:pPr>
      <w:r w:rsidRPr="005676CE">
        <w:rPr>
          <w:rFonts w:eastAsia="Times New Roman" w:cs="Times New Roman"/>
          <w:szCs w:val="28"/>
          <w:lang w:eastAsia="uk-UA"/>
        </w:rPr>
        <w:t xml:space="preserve">Метою </w:t>
      </w:r>
      <w:r w:rsidRPr="005676CE">
        <w:rPr>
          <w:rFonts w:eastAsia="Times New Roman" w:cs="Times New Roman"/>
          <w:color w:val="000000"/>
          <w:szCs w:val="28"/>
          <w:lang w:eastAsia="uk-UA"/>
        </w:rPr>
        <w:t xml:space="preserve">районної  Програми </w:t>
      </w:r>
      <w:r w:rsidRPr="005676CE">
        <w:rPr>
          <w:rFonts w:eastAsia="Times New Roman" w:cs="Times New Roman"/>
          <w:szCs w:val="28"/>
          <w:lang w:eastAsia="uk-UA"/>
        </w:rPr>
        <w:t xml:space="preserve">із забезпечення виконання судових рішень,  виконавчих документів та погашення податкових боргів на2025 рік є забезпечення виконання фінансових зобов’язань Дубенської районної державної (військової) адміністрації, управління соціального захисту населення </w:t>
      </w:r>
      <w:r w:rsidRPr="005676CE">
        <w:rPr>
          <w:rFonts w:eastAsia="Times New Roman" w:cs="Times New Roman"/>
          <w:szCs w:val="28"/>
          <w:lang w:eastAsia="uk-UA"/>
        </w:rPr>
        <w:lastRenderedPageBreak/>
        <w:t xml:space="preserve">Дубенської районної державної адміністрації та відділу освіти, культури, молоді та спорту Дубенської районної державної адміністрації, Дубенської районної ради, які виникли на підставі судових рішень та судових наказів, податкових рішень та вимог, а також зменшення негативних наслідків невиконання судових рішень (блокування рахунків, нарахування штрафних санкцій) у зв’язку з неможливістю виконання цих рішень через відсутність відповідних бюджетних асигнувань, які відповідають суті заборгованості визначеної судовими рішеннями. </w:t>
      </w:r>
    </w:p>
    <w:p w:rsidR="005676CE" w:rsidRPr="005676CE" w:rsidRDefault="005676CE" w:rsidP="005676CE">
      <w:pPr>
        <w:widowControl w:val="0"/>
        <w:shd w:val="clear" w:color="auto" w:fill="FFFFFF"/>
        <w:ind w:firstLine="697"/>
        <w:contextualSpacing/>
        <w:jc w:val="both"/>
        <w:rPr>
          <w:rFonts w:eastAsia="Times New Roman" w:cs="Times New Roman"/>
          <w:szCs w:val="28"/>
          <w:lang w:eastAsia="uk-UA"/>
        </w:rPr>
      </w:pPr>
      <w:r w:rsidRPr="005676CE">
        <w:rPr>
          <w:rFonts w:eastAsia="Times New Roman" w:cs="Times New Roman"/>
          <w:szCs w:val="28"/>
          <w:lang w:eastAsia="uk-UA"/>
        </w:rPr>
        <w:t>Основним завданням  Програми є вирішення питання щодо погашення заборгованості за рішеннями суду та податкових рішень і вимог (прийнятих за результатами податкових перевірок).</w:t>
      </w:r>
    </w:p>
    <w:p w:rsidR="005676CE" w:rsidRPr="005676CE" w:rsidRDefault="005676CE" w:rsidP="005676CE">
      <w:pPr>
        <w:widowControl w:val="0"/>
        <w:shd w:val="clear" w:color="auto" w:fill="FFFFFF"/>
        <w:ind w:firstLine="697"/>
        <w:contextualSpacing/>
        <w:jc w:val="both"/>
        <w:rPr>
          <w:rFonts w:eastAsia="Times New Roman" w:cs="Times New Roman"/>
          <w:szCs w:val="28"/>
          <w:lang w:eastAsia="uk-UA"/>
        </w:rPr>
      </w:pPr>
    </w:p>
    <w:p w:rsidR="009608C3" w:rsidRDefault="009608C3" w:rsidP="005676CE">
      <w:pPr>
        <w:widowControl w:val="0"/>
        <w:shd w:val="clear" w:color="auto" w:fill="FFFFFF"/>
        <w:ind w:firstLine="697"/>
        <w:contextualSpacing/>
        <w:jc w:val="center"/>
        <w:rPr>
          <w:rFonts w:eastAsia="Times New Roman" w:cs="Times New Roman"/>
          <w:b/>
          <w:szCs w:val="28"/>
          <w:lang w:eastAsia="uk-UA"/>
        </w:rPr>
      </w:pPr>
    </w:p>
    <w:p w:rsidR="005676CE" w:rsidRPr="005676CE" w:rsidRDefault="005676CE" w:rsidP="005676CE">
      <w:pPr>
        <w:widowControl w:val="0"/>
        <w:shd w:val="clear" w:color="auto" w:fill="FFFFFF"/>
        <w:ind w:firstLine="697"/>
        <w:contextualSpacing/>
        <w:jc w:val="center"/>
        <w:rPr>
          <w:rFonts w:eastAsia="Times New Roman" w:cs="Times New Roman"/>
          <w:b/>
          <w:szCs w:val="28"/>
          <w:lang w:eastAsia="uk-UA"/>
        </w:rPr>
      </w:pPr>
      <w:r w:rsidRPr="005676CE">
        <w:rPr>
          <w:rFonts w:eastAsia="Times New Roman" w:cs="Times New Roman"/>
          <w:b/>
          <w:szCs w:val="28"/>
          <w:lang w:eastAsia="uk-UA"/>
        </w:rPr>
        <w:t>4. Організація виконання  Програми.</w:t>
      </w:r>
    </w:p>
    <w:p w:rsidR="005676CE" w:rsidRPr="005676CE" w:rsidRDefault="005676CE" w:rsidP="005676CE">
      <w:pPr>
        <w:widowControl w:val="0"/>
        <w:shd w:val="clear" w:color="auto" w:fill="FFFFFF"/>
        <w:spacing w:before="120"/>
        <w:ind w:firstLine="697"/>
        <w:jc w:val="both"/>
        <w:rPr>
          <w:rFonts w:eastAsia="Times New Roman" w:cs="Times New Roman"/>
          <w:szCs w:val="28"/>
          <w:lang w:eastAsia="uk-UA"/>
        </w:rPr>
      </w:pPr>
      <w:r w:rsidRPr="005676CE">
        <w:rPr>
          <w:rFonts w:eastAsia="Times New Roman" w:cs="Times New Roman"/>
          <w:szCs w:val="28"/>
          <w:lang w:eastAsia="uk-UA"/>
        </w:rPr>
        <w:t>Виконавцями  Програми є Дубенська районна державна (військова) адміністрація, управління соціального захисту населення  Дубенської районної державної адміністрації та відділ освіти, культури, молоді та спорту  Дубенської районної державної адміністрації, Дубенська районна рада.</w:t>
      </w:r>
    </w:p>
    <w:p w:rsidR="005676CE" w:rsidRPr="005676CE" w:rsidRDefault="005676CE" w:rsidP="005676CE">
      <w:pPr>
        <w:widowControl w:val="0"/>
        <w:shd w:val="clear" w:color="auto" w:fill="FFFFFF"/>
        <w:spacing w:before="120"/>
        <w:ind w:firstLine="697"/>
        <w:jc w:val="both"/>
        <w:rPr>
          <w:rFonts w:eastAsia="Times New Roman" w:cs="Times New Roman"/>
          <w:szCs w:val="28"/>
          <w:lang w:eastAsia="uk-UA"/>
        </w:rPr>
      </w:pPr>
    </w:p>
    <w:p w:rsidR="009608C3" w:rsidRDefault="009608C3" w:rsidP="005676CE">
      <w:pPr>
        <w:widowControl w:val="0"/>
        <w:shd w:val="clear" w:color="auto" w:fill="FFFFFF"/>
        <w:spacing w:before="120"/>
        <w:ind w:firstLine="697"/>
        <w:jc w:val="center"/>
        <w:rPr>
          <w:rFonts w:eastAsia="Times New Roman" w:cs="Times New Roman"/>
          <w:b/>
          <w:szCs w:val="28"/>
          <w:lang w:eastAsia="uk-UA"/>
        </w:rPr>
      </w:pPr>
    </w:p>
    <w:p w:rsidR="005676CE" w:rsidRPr="005676CE" w:rsidRDefault="005676CE" w:rsidP="005676CE">
      <w:pPr>
        <w:widowControl w:val="0"/>
        <w:shd w:val="clear" w:color="auto" w:fill="FFFFFF"/>
        <w:spacing w:before="120"/>
        <w:ind w:firstLine="697"/>
        <w:jc w:val="center"/>
        <w:rPr>
          <w:rFonts w:eastAsia="Times New Roman" w:cs="Times New Roman"/>
          <w:b/>
          <w:szCs w:val="28"/>
          <w:lang w:eastAsia="uk-UA"/>
        </w:rPr>
      </w:pPr>
      <w:r w:rsidRPr="005676CE">
        <w:rPr>
          <w:rFonts w:eastAsia="Times New Roman" w:cs="Times New Roman"/>
          <w:b/>
          <w:szCs w:val="28"/>
          <w:lang w:eastAsia="uk-UA"/>
        </w:rPr>
        <w:t>5. Фінансування Програми.</w:t>
      </w:r>
    </w:p>
    <w:p w:rsidR="009608C3" w:rsidRDefault="005676CE" w:rsidP="009608C3">
      <w:pPr>
        <w:widowControl w:val="0"/>
        <w:shd w:val="clear" w:color="auto" w:fill="FFFFFF"/>
        <w:spacing w:before="120"/>
        <w:ind w:firstLine="709"/>
        <w:jc w:val="both"/>
        <w:rPr>
          <w:rFonts w:eastAsia="Times New Roman" w:cs="Times New Roman"/>
          <w:szCs w:val="28"/>
          <w:lang w:eastAsia="uk-UA"/>
        </w:rPr>
      </w:pPr>
      <w:r w:rsidRPr="005676CE">
        <w:rPr>
          <w:rFonts w:eastAsia="Times New Roman" w:cs="Times New Roman"/>
          <w:szCs w:val="28"/>
          <w:lang w:eastAsia="uk-UA"/>
        </w:rPr>
        <w:t>Фінансування Програми здійснюється, виходячи з фінансових можливостей районного бюджету та інших джерел, не заборонених чинним законодавством України.</w:t>
      </w:r>
    </w:p>
    <w:p w:rsidR="009608C3" w:rsidRDefault="009608C3" w:rsidP="009608C3">
      <w:pPr>
        <w:widowControl w:val="0"/>
        <w:shd w:val="clear" w:color="auto" w:fill="FFFFFF"/>
        <w:spacing w:before="120"/>
        <w:ind w:firstLine="709"/>
        <w:jc w:val="both"/>
        <w:rPr>
          <w:rFonts w:eastAsia="Times New Roman" w:cs="Times New Roman"/>
          <w:szCs w:val="28"/>
          <w:lang w:eastAsia="uk-UA"/>
        </w:rPr>
      </w:pPr>
    </w:p>
    <w:p w:rsidR="009608C3" w:rsidRPr="005676CE" w:rsidRDefault="009608C3" w:rsidP="009608C3">
      <w:pPr>
        <w:widowControl w:val="0"/>
        <w:shd w:val="clear" w:color="auto" w:fill="FFFFFF"/>
        <w:spacing w:before="120"/>
        <w:ind w:firstLine="709"/>
        <w:jc w:val="both"/>
        <w:rPr>
          <w:rFonts w:eastAsia="Times New Roman" w:cs="Times New Roman"/>
          <w:szCs w:val="28"/>
          <w:lang w:eastAsia="uk-UA"/>
        </w:rPr>
      </w:pPr>
    </w:p>
    <w:p w:rsidR="005676CE" w:rsidRPr="005676CE" w:rsidRDefault="005676CE" w:rsidP="005676CE">
      <w:pPr>
        <w:widowControl w:val="0"/>
        <w:shd w:val="clear" w:color="auto" w:fill="FFFFFF"/>
        <w:spacing w:before="120"/>
        <w:ind w:firstLine="709"/>
        <w:jc w:val="center"/>
        <w:rPr>
          <w:rFonts w:eastAsia="Times New Roman" w:cs="Times New Roman"/>
          <w:b/>
          <w:szCs w:val="28"/>
          <w:lang w:eastAsia="uk-UA"/>
        </w:rPr>
      </w:pPr>
      <w:r w:rsidRPr="005676CE">
        <w:rPr>
          <w:rFonts w:eastAsia="Times New Roman" w:cs="Times New Roman"/>
          <w:b/>
          <w:szCs w:val="28"/>
          <w:lang w:eastAsia="uk-UA"/>
        </w:rPr>
        <w:t>6. Очікувані результати виконання Програми.</w:t>
      </w:r>
    </w:p>
    <w:p w:rsidR="005676CE" w:rsidRPr="005676CE" w:rsidRDefault="005676CE" w:rsidP="005676CE">
      <w:pPr>
        <w:widowControl w:val="0"/>
        <w:shd w:val="clear" w:color="auto" w:fill="FFFFFF"/>
        <w:spacing w:before="120"/>
        <w:ind w:firstLine="697"/>
        <w:jc w:val="both"/>
        <w:rPr>
          <w:rFonts w:eastAsia="Times New Roman" w:cs="Times New Roman"/>
          <w:szCs w:val="28"/>
          <w:lang w:eastAsia="uk-UA"/>
        </w:rPr>
      </w:pPr>
      <w:r w:rsidRPr="005676CE">
        <w:rPr>
          <w:rFonts w:eastAsia="Times New Roman" w:cs="Times New Roman"/>
          <w:szCs w:val="28"/>
          <w:lang w:eastAsia="uk-UA"/>
        </w:rPr>
        <w:t xml:space="preserve">Реалізація Програми надасть можливість: </w:t>
      </w:r>
    </w:p>
    <w:p w:rsidR="005676CE" w:rsidRPr="005676CE" w:rsidRDefault="005676CE" w:rsidP="005676CE">
      <w:pPr>
        <w:widowControl w:val="0"/>
        <w:shd w:val="clear" w:color="auto" w:fill="FFFFFF"/>
        <w:ind w:firstLine="697"/>
        <w:jc w:val="both"/>
        <w:rPr>
          <w:rFonts w:eastAsia="Times New Roman" w:cs="Times New Roman"/>
          <w:szCs w:val="28"/>
          <w:lang w:eastAsia="uk-UA"/>
        </w:rPr>
      </w:pPr>
      <w:r w:rsidRPr="005676CE">
        <w:rPr>
          <w:rFonts w:eastAsia="Times New Roman" w:cs="Times New Roman"/>
          <w:szCs w:val="28"/>
          <w:lang w:eastAsia="uk-UA"/>
        </w:rPr>
        <w:t xml:space="preserve">- зменшити негативні наслідки невиконання судових рішень (блокування </w:t>
      </w:r>
    </w:p>
    <w:p w:rsidR="005676CE" w:rsidRPr="005676CE" w:rsidRDefault="005676CE" w:rsidP="005676CE">
      <w:pPr>
        <w:widowControl w:val="0"/>
        <w:shd w:val="clear" w:color="auto" w:fill="FFFFFF"/>
        <w:ind w:firstLine="697"/>
        <w:jc w:val="both"/>
        <w:rPr>
          <w:rFonts w:eastAsia="Times New Roman" w:cs="Times New Roman"/>
          <w:szCs w:val="28"/>
          <w:lang w:eastAsia="uk-UA"/>
        </w:rPr>
      </w:pPr>
      <w:r w:rsidRPr="005676CE">
        <w:rPr>
          <w:rFonts w:eastAsia="Times New Roman" w:cs="Times New Roman"/>
          <w:szCs w:val="28"/>
          <w:lang w:eastAsia="uk-UA"/>
        </w:rPr>
        <w:t xml:space="preserve">рахунків, накладення штрафу тощо); </w:t>
      </w:r>
    </w:p>
    <w:p w:rsidR="005676CE" w:rsidRPr="005676CE" w:rsidRDefault="005676CE" w:rsidP="005676CE">
      <w:pPr>
        <w:widowControl w:val="0"/>
        <w:shd w:val="clear" w:color="auto" w:fill="FFFFFF"/>
        <w:ind w:firstLine="697"/>
        <w:jc w:val="both"/>
        <w:rPr>
          <w:rFonts w:eastAsia="Times New Roman" w:cs="Times New Roman"/>
          <w:szCs w:val="28"/>
          <w:lang w:eastAsia="uk-UA"/>
        </w:rPr>
      </w:pPr>
      <w:r w:rsidRPr="005676CE">
        <w:rPr>
          <w:rFonts w:eastAsia="Times New Roman" w:cs="Times New Roman"/>
          <w:szCs w:val="28"/>
          <w:lang w:eastAsia="uk-UA"/>
        </w:rPr>
        <w:t>- забезпечити виконання рішень судів про стягнення коштів з Дубенської районної державної (військової) адміністрації, управління соціального захисту населення  Дубенської районної державної адміністрації та відділу освіти, культури, молоді та спорту Дубенської районної державної адміністрації, Дубенської районної ради;</w:t>
      </w:r>
    </w:p>
    <w:p w:rsidR="00F30942" w:rsidRPr="009608C3" w:rsidRDefault="005676CE" w:rsidP="009608C3">
      <w:pPr>
        <w:widowControl w:val="0"/>
        <w:shd w:val="clear" w:color="auto" w:fill="FFFFFF"/>
        <w:ind w:firstLine="697"/>
        <w:jc w:val="both"/>
        <w:rPr>
          <w:rFonts w:eastAsia="Times New Roman" w:cs="Times New Roman"/>
          <w:szCs w:val="28"/>
          <w:lang w:eastAsia="uk-UA"/>
        </w:rPr>
      </w:pPr>
      <w:r w:rsidRPr="005676CE">
        <w:rPr>
          <w:rFonts w:eastAsia="Times New Roman" w:cs="Times New Roman"/>
          <w:szCs w:val="28"/>
          <w:lang w:eastAsia="uk-UA"/>
        </w:rPr>
        <w:t>- забезпечити погашення податкових боргів та нарахованої на них пені.</w:t>
      </w:r>
    </w:p>
    <w:p w:rsidR="00F30942" w:rsidRPr="00F30942" w:rsidRDefault="00F30942" w:rsidP="00F30942">
      <w:pPr>
        <w:widowControl w:val="0"/>
        <w:spacing w:after="240"/>
        <w:ind w:right="-125"/>
        <w:jc w:val="center"/>
        <w:rPr>
          <w:rFonts w:eastAsia="Times New Roman" w:cs="Times New Roman"/>
          <w:b/>
          <w:szCs w:val="28"/>
          <w:lang w:eastAsia="uk-UA"/>
        </w:rPr>
      </w:pPr>
      <w:r w:rsidRPr="00F30942">
        <w:rPr>
          <w:rFonts w:eastAsia="Times New Roman" w:cs="Times New Roman"/>
          <w:b/>
          <w:szCs w:val="28"/>
          <w:lang w:eastAsia="uk-UA"/>
        </w:rPr>
        <w:t>7. Перелік заходів Програми.</w:t>
      </w:r>
    </w:p>
    <w:tbl>
      <w:tblPr>
        <w:tblpPr w:leftFromText="180" w:rightFromText="180" w:vertAnchor="text" w:tblpY="1"/>
        <w:tblOverlap w:val="never"/>
        <w:tblW w:w="9437" w:type="dxa"/>
        <w:tblCellMar>
          <w:left w:w="10" w:type="dxa"/>
          <w:right w:w="0" w:type="dxa"/>
        </w:tblCellMar>
        <w:tblLook w:val="0000"/>
      </w:tblPr>
      <w:tblGrid>
        <w:gridCol w:w="395"/>
        <w:gridCol w:w="3143"/>
        <w:gridCol w:w="2709"/>
        <w:gridCol w:w="1843"/>
        <w:gridCol w:w="1347"/>
      </w:tblGrid>
      <w:tr w:rsidR="00F30942" w:rsidRPr="00F30942" w:rsidTr="007972D2">
        <w:trPr>
          <w:trHeight w:hRule="exact" w:val="924"/>
        </w:trPr>
        <w:tc>
          <w:tcPr>
            <w:tcW w:w="395" w:type="dxa"/>
            <w:tcBorders>
              <w:top w:val="single" w:sz="4" w:space="0" w:color="auto"/>
              <w:left w:val="single" w:sz="4" w:space="0" w:color="auto"/>
              <w:bottom w:val="single" w:sz="4" w:space="0" w:color="auto"/>
            </w:tcBorders>
            <w:shd w:val="clear" w:color="auto" w:fill="FFFFFF"/>
          </w:tcPr>
          <w:p w:rsidR="00F30942" w:rsidRPr="00F30942" w:rsidRDefault="00F30942" w:rsidP="00F30942">
            <w:pPr>
              <w:widowControl w:val="0"/>
              <w:spacing w:line="240" w:lineRule="auto"/>
              <w:jc w:val="center"/>
              <w:rPr>
                <w:rFonts w:eastAsia="Times New Roman" w:cs="Times New Roman"/>
                <w:color w:val="000000"/>
                <w:sz w:val="24"/>
                <w:szCs w:val="24"/>
                <w:lang w:eastAsia="uk-UA"/>
              </w:rPr>
            </w:pPr>
            <w:r w:rsidRPr="00F30942">
              <w:rPr>
                <w:rFonts w:eastAsia="Times New Roman" w:cs="Times New Roman"/>
                <w:color w:val="000000"/>
                <w:sz w:val="24"/>
                <w:szCs w:val="24"/>
                <w:lang w:eastAsia="uk-UA"/>
              </w:rPr>
              <w:lastRenderedPageBreak/>
              <w:t>№</w:t>
            </w:r>
          </w:p>
          <w:p w:rsidR="00F30942" w:rsidRPr="00F30942" w:rsidRDefault="00F30942" w:rsidP="00F30942">
            <w:pPr>
              <w:widowControl w:val="0"/>
              <w:spacing w:line="240" w:lineRule="auto"/>
              <w:jc w:val="center"/>
              <w:rPr>
                <w:rFonts w:eastAsia="Times New Roman" w:cs="Times New Roman"/>
                <w:szCs w:val="28"/>
                <w:lang w:eastAsia="uk-UA"/>
              </w:rPr>
            </w:pPr>
            <w:r w:rsidRPr="00F30942">
              <w:rPr>
                <w:rFonts w:eastAsia="Times New Roman" w:cs="Times New Roman"/>
                <w:color w:val="000000"/>
                <w:sz w:val="24"/>
                <w:szCs w:val="24"/>
                <w:lang w:eastAsia="uk-UA"/>
              </w:rPr>
              <w:t>з/п</w:t>
            </w:r>
          </w:p>
        </w:tc>
        <w:tc>
          <w:tcPr>
            <w:tcW w:w="3143" w:type="dxa"/>
            <w:tcBorders>
              <w:top w:val="single" w:sz="4" w:space="0" w:color="auto"/>
              <w:left w:val="single" w:sz="4" w:space="0" w:color="auto"/>
              <w:bottom w:val="single" w:sz="4" w:space="0" w:color="auto"/>
            </w:tcBorders>
            <w:shd w:val="clear" w:color="auto" w:fill="FFFFFF"/>
          </w:tcPr>
          <w:p w:rsidR="00F30942" w:rsidRPr="00F30942" w:rsidRDefault="00F30942" w:rsidP="00F30942">
            <w:pPr>
              <w:widowControl w:val="0"/>
              <w:spacing w:line="240" w:lineRule="auto"/>
              <w:jc w:val="center"/>
              <w:rPr>
                <w:rFonts w:eastAsia="Times New Roman" w:cs="Times New Roman"/>
                <w:sz w:val="24"/>
                <w:szCs w:val="24"/>
                <w:lang w:eastAsia="uk-UA"/>
              </w:rPr>
            </w:pPr>
            <w:r w:rsidRPr="00F30942">
              <w:rPr>
                <w:rFonts w:eastAsia="Times New Roman" w:cs="Times New Roman"/>
                <w:color w:val="000000"/>
                <w:sz w:val="24"/>
                <w:szCs w:val="24"/>
                <w:lang w:eastAsia="uk-UA"/>
              </w:rPr>
              <w:t>Захід Програми</w:t>
            </w:r>
          </w:p>
        </w:tc>
        <w:tc>
          <w:tcPr>
            <w:tcW w:w="2709" w:type="dxa"/>
            <w:tcBorders>
              <w:top w:val="single" w:sz="4" w:space="0" w:color="auto"/>
              <w:left w:val="single" w:sz="4" w:space="0" w:color="auto"/>
              <w:bottom w:val="single" w:sz="4" w:space="0" w:color="auto"/>
            </w:tcBorders>
            <w:shd w:val="clear" w:color="auto" w:fill="FFFFFF"/>
          </w:tcPr>
          <w:p w:rsidR="00F30942" w:rsidRPr="00F30942" w:rsidRDefault="00F30942" w:rsidP="00F30942">
            <w:pPr>
              <w:widowControl w:val="0"/>
              <w:spacing w:line="240" w:lineRule="auto"/>
              <w:jc w:val="center"/>
              <w:rPr>
                <w:rFonts w:eastAsia="Times New Roman" w:cs="Times New Roman"/>
                <w:sz w:val="24"/>
                <w:szCs w:val="24"/>
                <w:lang w:eastAsia="uk-UA"/>
              </w:rPr>
            </w:pPr>
            <w:r w:rsidRPr="00F30942">
              <w:rPr>
                <w:rFonts w:eastAsia="Times New Roman" w:cs="Times New Roman"/>
                <w:color w:val="000000"/>
                <w:sz w:val="24"/>
                <w:szCs w:val="24"/>
                <w:lang w:eastAsia="uk-UA"/>
              </w:rPr>
              <w:t>Відповідальні виконавці</w:t>
            </w:r>
          </w:p>
        </w:tc>
        <w:tc>
          <w:tcPr>
            <w:tcW w:w="1843" w:type="dxa"/>
            <w:tcBorders>
              <w:top w:val="single" w:sz="4" w:space="0" w:color="auto"/>
              <w:left w:val="single" w:sz="4" w:space="0" w:color="auto"/>
              <w:bottom w:val="single" w:sz="4" w:space="0" w:color="auto"/>
            </w:tcBorders>
            <w:shd w:val="clear" w:color="auto" w:fill="FFFFFF"/>
          </w:tcPr>
          <w:p w:rsidR="00F30942" w:rsidRPr="00F30942" w:rsidRDefault="00F30942" w:rsidP="00F30942">
            <w:pPr>
              <w:widowControl w:val="0"/>
              <w:spacing w:line="240" w:lineRule="auto"/>
              <w:jc w:val="center"/>
              <w:rPr>
                <w:rFonts w:eastAsia="Times New Roman" w:cs="Times New Roman"/>
                <w:sz w:val="24"/>
                <w:szCs w:val="24"/>
                <w:lang w:eastAsia="uk-UA"/>
              </w:rPr>
            </w:pPr>
            <w:r w:rsidRPr="00F30942">
              <w:rPr>
                <w:rFonts w:eastAsia="Times New Roman" w:cs="Times New Roman"/>
                <w:color w:val="000000"/>
                <w:sz w:val="24"/>
                <w:szCs w:val="24"/>
                <w:lang w:eastAsia="uk-UA"/>
              </w:rPr>
              <w:t>Джерело фінансування</w:t>
            </w:r>
          </w:p>
        </w:tc>
        <w:tc>
          <w:tcPr>
            <w:tcW w:w="1347" w:type="dxa"/>
            <w:tcBorders>
              <w:top w:val="single" w:sz="4" w:space="0" w:color="auto"/>
              <w:left w:val="single" w:sz="4" w:space="0" w:color="auto"/>
              <w:bottom w:val="single" w:sz="4" w:space="0" w:color="auto"/>
              <w:right w:val="single" w:sz="4" w:space="0" w:color="auto"/>
            </w:tcBorders>
            <w:shd w:val="clear" w:color="auto" w:fill="FFFFFF"/>
          </w:tcPr>
          <w:p w:rsidR="00F30942" w:rsidRPr="00F30942" w:rsidRDefault="00F30942" w:rsidP="00F30942">
            <w:pPr>
              <w:widowControl w:val="0"/>
              <w:spacing w:line="240" w:lineRule="auto"/>
              <w:jc w:val="center"/>
              <w:rPr>
                <w:rFonts w:eastAsia="Times New Roman" w:cs="Times New Roman"/>
                <w:sz w:val="24"/>
                <w:szCs w:val="24"/>
                <w:lang w:eastAsia="uk-UA"/>
              </w:rPr>
            </w:pPr>
            <w:r w:rsidRPr="00F30942">
              <w:rPr>
                <w:rFonts w:eastAsia="Times New Roman" w:cs="Times New Roman"/>
                <w:color w:val="000000"/>
                <w:sz w:val="24"/>
                <w:szCs w:val="24"/>
                <w:lang w:eastAsia="uk-UA"/>
              </w:rPr>
              <w:t>Термін виконання роки</w:t>
            </w:r>
          </w:p>
        </w:tc>
      </w:tr>
      <w:tr w:rsidR="00F30942" w:rsidRPr="00F30942" w:rsidTr="007972D2">
        <w:trPr>
          <w:trHeight w:val="4873"/>
        </w:trPr>
        <w:tc>
          <w:tcPr>
            <w:tcW w:w="395" w:type="dxa"/>
            <w:tcBorders>
              <w:top w:val="single" w:sz="4" w:space="0" w:color="auto"/>
              <w:left w:val="single" w:sz="4" w:space="0" w:color="auto"/>
              <w:bottom w:val="single" w:sz="4" w:space="0" w:color="auto"/>
            </w:tcBorders>
            <w:shd w:val="clear" w:color="auto" w:fill="FFFFFF"/>
          </w:tcPr>
          <w:p w:rsidR="00F30942" w:rsidRPr="00F30942" w:rsidRDefault="00F30942" w:rsidP="00F30942">
            <w:pPr>
              <w:widowControl w:val="0"/>
              <w:ind w:right="-122"/>
              <w:rPr>
                <w:rFonts w:eastAsia="Times New Roman" w:cs="Times New Roman"/>
                <w:sz w:val="24"/>
                <w:szCs w:val="24"/>
                <w:lang w:eastAsia="uk-UA"/>
              </w:rPr>
            </w:pPr>
            <w:r w:rsidRPr="00F30942">
              <w:rPr>
                <w:rFonts w:eastAsia="Times New Roman" w:cs="Times New Roman"/>
                <w:sz w:val="24"/>
                <w:szCs w:val="24"/>
                <w:lang w:eastAsia="uk-UA"/>
              </w:rPr>
              <w:t>1.</w:t>
            </w:r>
          </w:p>
        </w:tc>
        <w:tc>
          <w:tcPr>
            <w:tcW w:w="3143" w:type="dxa"/>
            <w:tcBorders>
              <w:top w:val="single" w:sz="4" w:space="0" w:color="auto"/>
              <w:left w:val="single" w:sz="4" w:space="0" w:color="auto"/>
              <w:bottom w:val="single" w:sz="4" w:space="0" w:color="auto"/>
            </w:tcBorders>
            <w:shd w:val="clear" w:color="auto" w:fill="FFFFFF"/>
          </w:tcPr>
          <w:p w:rsidR="00F30942" w:rsidRPr="00F30942" w:rsidRDefault="00F30942" w:rsidP="00F30942">
            <w:pPr>
              <w:widowControl w:val="0"/>
              <w:shd w:val="clear" w:color="auto" w:fill="FFFFFF"/>
              <w:rPr>
                <w:rFonts w:eastAsia="Times New Roman" w:cs="Times New Roman"/>
                <w:color w:val="000000"/>
                <w:sz w:val="24"/>
                <w:szCs w:val="24"/>
                <w:lang w:eastAsia="uk-UA"/>
              </w:rPr>
            </w:pPr>
            <w:r w:rsidRPr="00F30942">
              <w:rPr>
                <w:rFonts w:eastAsia="Times New Roman" w:cs="Times New Roman"/>
                <w:color w:val="000000"/>
                <w:sz w:val="24"/>
                <w:szCs w:val="24"/>
                <w:lang w:eastAsia="uk-UA"/>
              </w:rPr>
              <w:t xml:space="preserve">Погашення заборгованості за рішеннями суду та виконавчими документами про стягнення коштів з Дубенської районної державної (військової) адміністрації, управління соціального захисту населення  Дубенської районної державної адміністрації, відділу освіти, культури, молоді та спорту  Дубенської районної державної адміністрації, </w:t>
            </w:r>
            <w:r w:rsidRPr="00F30942">
              <w:rPr>
                <w:rFonts w:eastAsia="Times New Roman" w:cs="Times New Roman"/>
                <w:sz w:val="24"/>
                <w:szCs w:val="24"/>
                <w:lang w:eastAsia="uk-UA"/>
              </w:rPr>
              <w:t>Дубенської районної ради.</w:t>
            </w:r>
          </w:p>
        </w:tc>
        <w:tc>
          <w:tcPr>
            <w:tcW w:w="2709" w:type="dxa"/>
            <w:tcBorders>
              <w:top w:val="single" w:sz="4" w:space="0" w:color="auto"/>
              <w:left w:val="single" w:sz="4" w:space="0" w:color="auto"/>
              <w:bottom w:val="single" w:sz="4" w:space="0" w:color="auto"/>
            </w:tcBorders>
            <w:shd w:val="clear" w:color="auto" w:fill="FFFFFF"/>
          </w:tcPr>
          <w:p w:rsidR="00F30942" w:rsidRPr="00F30942" w:rsidRDefault="00F30942" w:rsidP="00F30942">
            <w:pPr>
              <w:widowControl w:val="0"/>
              <w:ind w:left="78" w:right="61"/>
              <w:rPr>
                <w:rFonts w:eastAsia="Times New Roman" w:cs="Times New Roman"/>
                <w:color w:val="000000"/>
                <w:sz w:val="24"/>
                <w:szCs w:val="24"/>
                <w:lang w:eastAsia="uk-UA"/>
              </w:rPr>
            </w:pPr>
            <w:r w:rsidRPr="00F30942">
              <w:rPr>
                <w:rFonts w:eastAsia="Times New Roman" w:cs="Times New Roman"/>
                <w:color w:val="000000"/>
                <w:sz w:val="24"/>
                <w:szCs w:val="24"/>
                <w:lang w:eastAsia="uk-UA"/>
              </w:rPr>
              <w:t xml:space="preserve">Дубенська районна державна (військова) адміністрація, управління соціального захисту населення  Дубенської районної державної адміністрації, відділ освіти, культури, молоді та спорту  Дубенської районної державної адміністрації, </w:t>
            </w:r>
            <w:r w:rsidRPr="00F30942">
              <w:rPr>
                <w:rFonts w:eastAsia="Times New Roman" w:cs="Times New Roman"/>
                <w:sz w:val="24"/>
                <w:szCs w:val="24"/>
                <w:lang w:eastAsia="uk-UA"/>
              </w:rPr>
              <w:t>Дубенська районна рада.</w:t>
            </w:r>
          </w:p>
        </w:tc>
        <w:tc>
          <w:tcPr>
            <w:tcW w:w="1843" w:type="dxa"/>
            <w:tcBorders>
              <w:top w:val="single" w:sz="4" w:space="0" w:color="auto"/>
              <w:left w:val="single" w:sz="4" w:space="0" w:color="auto"/>
              <w:bottom w:val="single" w:sz="4" w:space="0" w:color="auto"/>
            </w:tcBorders>
            <w:shd w:val="clear" w:color="auto" w:fill="FFFFFF"/>
          </w:tcPr>
          <w:p w:rsidR="00F30942" w:rsidRPr="00F30942" w:rsidRDefault="00F30942" w:rsidP="00F30942">
            <w:pPr>
              <w:widowControl w:val="0"/>
              <w:ind w:left="78" w:right="69"/>
              <w:rPr>
                <w:rFonts w:eastAsia="Times New Roman" w:cs="Times New Roman"/>
                <w:sz w:val="24"/>
                <w:szCs w:val="24"/>
                <w:lang w:eastAsia="uk-UA"/>
              </w:rPr>
            </w:pPr>
            <w:r w:rsidRPr="00F30942">
              <w:rPr>
                <w:rFonts w:eastAsia="Times New Roman" w:cs="Times New Roman"/>
                <w:color w:val="000000"/>
                <w:sz w:val="24"/>
                <w:szCs w:val="24"/>
                <w:lang w:eastAsia="uk-UA"/>
              </w:rPr>
              <w:t>Районний бюджет, інші джерела не заборонені чинним законодавством України.</w:t>
            </w:r>
          </w:p>
        </w:tc>
        <w:tc>
          <w:tcPr>
            <w:tcW w:w="1347" w:type="dxa"/>
            <w:tcBorders>
              <w:top w:val="single" w:sz="4" w:space="0" w:color="auto"/>
              <w:left w:val="single" w:sz="4" w:space="0" w:color="auto"/>
              <w:bottom w:val="single" w:sz="4" w:space="0" w:color="auto"/>
              <w:right w:val="single" w:sz="4" w:space="0" w:color="auto"/>
            </w:tcBorders>
            <w:shd w:val="clear" w:color="auto" w:fill="FFFFFF"/>
          </w:tcPr>
          <w:p w:rsidR="00F30942" w:rsidRPr="00F30942" w:rsidRDefault="00F30942" w:rsidP="00F30942">
            <w:pPr>
              <w:widowControl w:val="0"/>
              <w:ind w:left="78" w:right="180"/>
              <w:jc w:val="center"/>
              <w:rPr>
                <w:rFonts w:eastAsia="Times New Roman" w:cs="Times New Roman"/>
                <w:sz w:val="24"/>
                <w:szCs w:val="24"/>
                <w:lang w:eastAsia="uk-UA"/>
              </w:rPr>
            </w:pPr>
            <w:r w:rsidRPr="00F30942">
              <w:rPr>
                <w:rFonts w:eastAsia="Times New Roman" w:cs="Times New Roman"/>
                <w:sz w:val="24"/>
                <w:szCs w:val="24"/>
                <w:lang w:eastAsia="uk-UA"/>
              </w:rPr>
              <w:t>2025</w:t>
            </w:r>
          </w:p>
        </w:tc>
      </w:tr>
      <w:tr w:rsidR="00F30942" w:rsidRPr="00F30942" w:rsidTr="007972D2">
        <w:trPr>
          <w:trHeight w:val="70"/>
        </w:trPr>
        <w:tc>
          <w:tcPr>
            <w:tcW w:w="395" w:type="dxa"/>
            <w:tcBorders>
              <w:top w:val="single" w:sz="4" w:space="0" w:color="auto"/>
              <w:left w:val="single" w:sz="4" w:space="0" w:color="auto"/>
              <w:bottom w:val="single" w:sz="4" w:space="0" w:color="auto"/>
            </w:tcBorders>
            <w:shd w:val="clear" w:color="auto" w:fill="FFFFFF"/>
          </w:tcPr>
          <w:p w:rsidR="00F30942" w:rsidRPr="00F30942" w:rsidRDefault="00F30942" w:rsidP="00F30942">
            <w:pPr>
              <w:widowControl w:val="0"/>
              <w:ind w:right="-122"/>
              <w:rPr>
                <w:rFonts w:eastAsia="Times New Roman" w:cs="Times New Roman"/>
                <w:sz w:val="24"/>
                <w:szCs w:val="24"/>
                <w:lang w:eastAsia="uk-UA"/>
              </w:rPr>
            </w:pPr>
            <w:r w:rsidRPr="00F30942">
              <w:rPr>
                <w:rFonts w:eastAsia="Times New Roman" w:cs="Times New Roman"/>
                <w:sz w:val="24"/>
                <w:szCs w:val="24"/>
                <w:lang w:eastAsia="uk-UA"/>
              </w:rPr>
              <w:t>2.</w:t>
            </w:r>
          </w:p>
        </w:tc>
        <w:tc>
          <w:tcPr>
            <w:tcW w:w="3143" w:type="dxa"/>
            <w:tcBorders>
              <w:top w:val="single" w:sz="4" w:space="0" w:color="auto"/>
              <w:left w:val="single" w:sz="4" w:space="0" w:color="auto"/>
              <w:bottom w:val="single" w:sz="4" w:space="0" w:color="auto"/>
            </w:tcBorders>
            <w:shd w:val="clear" w:color="auto" w:fill="FFFFFF"/>
          </w:tcPr>
          <w:p w:rsidR="00F30942" w:rsidRPr="00F30942" w:rsidRDefault="00F30942" w:rsidP="00F30942">
            <w:pPr>
              <w:widowControl w:val="0"/>
              <w:ind w:left="78" w:right="108"/>
              <w:rPr>
                <w:rFonts w:eastAsia="Times New Roman" w:cs="Times New Roman"/>
                <w:color w:val="000000"/>
                <w:sz w:val="24"/>
                <w:szCs w:val="24"/>
                <w:lang w:eastAsia="uk-UA"/>
              </w:rPr>
            </w:pPr>
            <w:r w:rsidRPr="00F30942">
              <w:rPr>
                <w:rFonts w:eastAsia="Times New Roman" w:cs="Times New Roman"/>
                <w:color w:val="000000"/>
                <w:sz w:val="24"/>
                <w:szCs w:val="24"/>
                <w:lang w:eastAsia="uk-UA"/>
              </w:rPr>
              <w:t>Оплата судового збору, виконавчого збору за примусове виконання рішень суду, штрафів, додаткових витрат, які виникли внаслідок несвоєчасного виконання чи невиконання рішення суду, тощо.</w:t>
            </w:r>
          </w:p>
        </w:tc>
        <w:tc>
          <w:tcPr>
            <w:tcW w:w="2709" w:type="dxa"/>
            <w:tcBorders>
              <w:top w:val="single" w:sz="4" w:space="0" w:color="auto"/>
              <w:left w:val="single" w:sz="4" w:space="0" w:color="auto"/>
              <w:bottom w:val="single" w:sz="4" w:space="0" w:color="auto"/>
            </w:tcBorders>
            <w:shd w:val="clear" w:color="auto" w:fill="FFFFFF"/>
          </w:tcPr>
          <w:p w:rsidR="00F30942" w:rsidRPr="00F30942" w:rsidRDefault="00F30942" w:rsidP="00F30942">
            <w:pPr>
              <w:widowControl w:val="0"/>
              <w:ind w:left="78" w:right="61"/>
              <w:rPr>
                <w:rFonts w:eastAsia="Times New Roman" w:cs="Times New Roman"/>
                <w:color w:val="000000"/>
                <w:sz w:val="24"/>
                <w:szCs w:val="24"/>
                <w:lang w:eastAsia="uk-UA"/>
              </w:rPr>
            </w:pPr>
            <w:r w:rsidRPr="00F30942">
              <w:rPr>
                <w:rFonts w:eastAsia="Times New Roman" w:cs="Times New Roman"/>
                <w:color w:val="000000"/>
                <w:sz w:val="24"/>
                <w:szCs w:val="24"/>
                <w:lang w:eastAsia="uk-UA"/>
              </w:rPr>
              <w:t xml:space="preserve">Дубенська районна державна (військова) адміністрація, управління соціального захисту населення  Дубенської районної державної адміністрації, відділ освіти, культури, молоді та спорту  Дубенської районної державної адміністрації, </w:t>
            </w:r>
            <w:r w:rsidRPr="00F30942">
              <w:rPr>
                <w:rFonts w:eastAsia="Times New Roman" w:cs="Times New Roman"/>
                <w:sz w:val="24"/>
                <w:szCs w:val="24"/>
                <w:lang w:eastAsia="uk-UA"/>
              </w:rPr>
              <w:t>Дубенська районна рада.</w:t>
            </w:r>
          </w:p>
        </w:tc>
        <w:tc>
          <w:tcPr>
            <w:tcW w:w="1843" w:type="dxa"/>
            <w:tcBorders>
              <w:top w:val="single" w:sz="4" w:space="0" w:color="auto"/>
              <w:left w:val="single" w:sz="4" w:space="0" w:color="auto"/>
              <w:bottom w:val="single" w:sz="4" w:space="0" w:color="auto"/>
            </w:tcBorders>
            <w:shd w:val="clear" w:color="auto" w:fill="FFFFFF"/>
          </w:tcPr>
          <w:p w:rsidR="00F30942" w:rsidRPr="00F30942" w:rsidRDefault="00F30942" w:rsidP="00F30942">
            <w:pPr>
              <w:widowControl w:val="0"/>
              <w:ind w:left="78" w:right="69"/>
              <w:rPr>
                <w:rFonts w:eastAsia="Times New Roman" w:cs="Times New Roman"/>
                <w:color w:val="000000"/>
                <w:sz w:val="24"/>
                <w:szCs w:val="24"/>
                <w:lang w:eastAsia="uk-UA"/>
              </w:rPr>
            </w:pPr>
            <w:r w:rsidRPr="00F30942">
              <w:rPr>
                <w:rFonts w:eastAsia="Times New Roman" w:cs="Times New Roman"/>
                <w:color w:val="000000"/>
                <w:sz w:val="24"/>
                <w:szCs w:val="24"/>
                <w:lang w:eastAsia="uk-UA"/>
              </w:rPr>
              <w:t>Районний бюджет, інші джерела не заборонені чинним законодавством України.</w:t>
            </w:r>
          </w:p>
        </w:tc>
        <w:tc>
          <w:tcPr>
            <w:tcW w:w="1347" w:type="dxa"/>
            <w:tcBorders>
              <w:top w:val="single" w:sz="4" w:space="0" w:color="auto"/>
              <w:left w:val="single" w:sz="4" w:space="0" w:color="auto"/>
              <w:bottom w:val="single" w:sz="4" w:space="0" w:color="auto"/>
              <w:right w:val="single" w:sz="4" w:space="0" w:color="auto"/>
            </w:tcBorders>
            <w:shd w:val="clear" w:color="auto" w:fill="FFFFFF"/>
          </w:tcPr>
          <w:p w:rsidR="00F30942" w:rsidRPr="00F30942" w:rsidRDefault="00F30942" w:rsidP="00F30942">
            <w:pPr>
              <w:widowControl w:val="0"/>
              <w:ind w:left="78" w:right="180"/>
              <w:jc w:val="center"/>
              <w:rPr>
                <w:rFonts w:eastAsia="Times New Roman" w:cs="Times New Roman"/>
                <w:sz w:val="24"/>
                <w:szCs w:val="24"/>
                <w:lang w:eastAsia="uk-UA"/>
              </w:rPr>
            </w:pPr>
            <w:r w:rsidRPr="00F30942">
              <w:rPr>
                <w:rFonts w:eastAsia="Times New Roman" w:cs="Times New Roman"/>
                <w:sz w:val="24"/>
                <w:szCs w:val="24"/>
                <w:lang w:eastAsia="uk-UA"/>
              </w:rPr>
              <w:t>2025</w:t>
            </w:r>
          </w:p>
        </w:tc>
      </w:tr>
      <w:tr w:rsidR="00F30942" w:rsidRPr="00F30942" w:rsidTr="007972D2">
        <w:trPr>
          <w:trHeight w:val="70"/>
        </w:trPr>
        <w:tc>
          <w:tcPr>
            <w:tcW w:w="395" w:type="dxa"/>
            <w:tcBorders>
              <w:top w:val="single" w:sz="4" w:space="0" w:color="auto"/>
              <w:left w:val="single" w:sz="4" w:space="0" w:color="auto"/>
              <w:bottom w:val="single" w:sz="4" w:space="0" w:color="auto"/>
            </w:tcBorders>
            <w:shd w:val="clear" w:color="auto" w:fill="FFFFFF"/>
          </w:tcPr>
          <w:p w:rsidR="00F30942" w:rsidRPr="00F30942" w:rsidRDefault="00F30942" w:rsidP="00F30942">
            <w:pPr>
              <w:widowControl w:val="0"/>
              <w:ind w:right="-122"/>
              <w:rPr>
                <w:rFonts w:eastAsia="Times New Roman" w:cs="Times New Roman"/>
                <w:sz w:val="24"/>
                <w:szCs w:val="24"/>
                <w:lang w:eastAsia="uk-UA"/>
              </w:rPr>
            </w:pPr>
            <w:r w:rsidRPr="00F30942">
              <w:rPr>
                <w:rFonts w:eastAsia="Times New Roman" w:cs="Times New Roman"/>
                <w:sz w:val="24"/>
                <w:szCs w:val="24"/>
                <w:lang w:eastAsia="uk-UA"/>
              </w:rPr>
              <w:t>3.</w:t>
            </w:r>
          </w:p>
        </w:tc>
        <w:tc>
          <w:tcPr>
            <w:tcW w:w="3143" w:type="dxa"/>
            <w:tcBorders>
              <w:top w:val="single" w:sz="4" w:space="0" w:color="auto"/>
              <w:left w:val="single" w:sz="4" w:space="0" w:color="auto"/>
              <w:bottom w:val="single" w:sz="4" w:space="0" w:color="auto"/>
            </w:tcBorders>
            <w:shd w:val="clear" w:color="auto" w:fill="FFFFFF"/>
          </w:tcPr>
          <w:p w:rsidR="00F30942" w:rsidRPr="00F30942" w:rsidRDefault="00F30942" w:rsidP="00F30942">
            <w:pPr>
              <w:widowControl w:val="0"/>
              <w:ind w:left="78" w:right="108"/>
              <w:rPr>
                <w:rFonts w:eastAsia="Times New Roman" w:cs="Times New Roman"/>
                <w:color w:val="000000"/>
                <w:sz w:val="24"/>
                <w:szCs w:val="24"/>
                <w:lang w:eastAsia="uk-UA"/>
              </w:rPr>
            </w:pPr>
            <w:r w:rsidRPr="00F30942">
              <w:rPr>
                <w:rFonts w:eastAsia="Times New Roman" w:cs="Times New Roman"/>
                <w:color w:val="000000"/>
                <w:sz w:val="24"/>
                <w:szCs w:val="24"/>
                <w:lang w:eastAsia="uk-UA"/>
              </w:rPr>
              <w:t>Сплата податкових боргів (та нарахованої пені) згідно податкових рішень і вимог (або судових рішень).</w:t>
            </w:r>
          </w:p>
        </w:tc>
        <w:tc>
          <w:tcPr>
            <w:tcW w:w="2709" w:type="dxa"/>
            <w:tcBorders>
              <w:top w:val="single" w:sz="4" w:space="0" w:color="auto"/>
              <w:left w:val="single" w:sz="4" w:space="0" w:color="auto"/>
              <w:bottom w:val="single" w:sz="4" w:space="0" w:color="auto"/>
            </w:tcBorders>
            <w:shd w:val="clear" w:color="auto" w:fill="FFFFFF"/>
          </w:tcPr>
          <w:p w:rsidR="00F30942" w:rsidRPr="00F30942" w:rsidRDefault="00F30942" w:rsidP="00F30942">
            <w:pPr>
              <w:widowControl w:val="0"/>
              <w:ind w:left="78" w:right="61"/>
              <w:rPr>
                <w:rFonts w:eastAsia="Times New Roman" w:cs="Times New Roman"/>
                <w:color w:val="000000"/>
                <w:sz w:val="24"/>
                <w:szCs w:val="24"/>
                <w:lang w:eastAsia="uk-UA"/>
              </w:rPr>
            </w:pPr>
            <w:r w:rsidRPr="00F30942">
              <w:rPr>
                <w:rFonts w:eastAsia="Times New Roman" w:cs="Times New Roman"/>
                <w:color w:val="000000"/>
                <w:sz w:val="24"/>
                <w:szCs w:val="24"/>
                <w:lang w:eastAsia="uk-UA"/>
              </w:rPr>
              <w:t>Дубенська районна державна (військова) адміністрація, управління соціального захисту населення  Дубенської районної державної адміністрації, відділ освіти, культури, молоді та спорту  Дубенської районної державної адміністрації, Дубенська районна рада.</w:t>
            </w:r>
          </w:p>
        </w:tc>
        <w:tc>
          <w:tcPr>
            <w:tcW w:w="1843" w:type="dxa"/>
            <w:tcBorders>
              <w:top w:val="single" w:sz="4" w:space="0" w:color="auto"/>
              <w:left w:val="single" w:sz="4" w:space="0" w:color="auto"/>
              <w:bottom w:val="single" w:sz="4" w:space="0" w:color="auto"/>
            </w:tcBorders>
            <w:shd w:val="clear" w:color="auto" w:fill="FFFFFF"/>
          </w:tcPr>
          <w:p w:rsidR="00F30942" w:rsidRPr="00F30942" w:rsidRDefault="00F30942" w:rsidP="00F30942">
            <w:pPr>
              <w:widowControl w:val="0"/>
              <w:ind w:left="78" w:right="69"/>
              <w:rPr>
                <w:rFonts w:eastAsia="Times New Roman" w:cs="Times New Roman"/>
                <w:color w:val="000000"/>
                <w:sz w:val="24"/>
                <w:szCs w:val="24"/>
                <w:lang w:eastAsia="uk-UA"/>
              </w:rPr>
            </w:pPr>
            <w:r w:rsidRPr="00F30942">
              <w:rPr>
                <w:rFonts w:eastAsia="Times New Roman" w:cs="Times New Roman"/>
                <w:color w:val="000000"/>
                <w:sz w:val="24"/>
                <w:szCs w:val="24"/>
                <w:lang w:eastAsia="uk-UA"/>
              </w:rPr>
              <w:t>Районний бюджет, інші джерела не заборонені чинним законодавством України.</w:t>
            </w:r>
          </w:p>
        </w:tc>
        <w:tc>
          <w:tcPr>
            <w:tcW w:w="1347" w:type="dxa"/>
            <w:tcBorders>
              <w:top w:val="single" w:sz="4" w:space="0" w:color="auto"/>
              <w:left w:val="single" w:sz="4" w:space="0" w:color="auto"/>
              <w:bottom w:val="single" w:sz="4" w:space="0" w:color="auto"/>
              <w:right w:val="single" w:sz="4" w:space="0" w:color="auto"/>
            </w:tcBorders>
            <w:shd w:val="clear" w:color="auto" w:fill="FFFFFF"/>
          </w:tcPr>
          <w:p w:rsidR="00F30942" w:rsidRPr="00F30942" w:rsidRDefault="00F30942" w:rsidP="00F30942">
            <w:pPr>
              <w:widowControl w:val="0"/>
              <w:ind w:left="78" w:right="180"/>
              <w:jc w:val="center"/>
              <w:rPr>
                <w:rFonts w:eastAsia="Times New Roman" w:cs="Times New Roman"/>
                <w:sz w:val="24"/>
                <w:szCs w:val="24"/>
                <w:lang w:eastAsia="uk-UA"/>
              </w:rPr>
            </w:pPr>
            <w:r w:rsidRPr="00F30942">
              <w:rPr>
                <w:rFonts w:eastAsia="Times New Roman" w:cs="Times New Roman"/>
                <w:sz w:val="24"/>
                <w:szCs w:val="24"/>
                <w:lang w:eastAsia="uk-UA"/>
              </w:rPr>
              <w:t>2025</w:t>
            </w:r>
          </w:p>
        </w:tc>
      </w:tr>
    </w:tbl>
    <w:p w:rsidR="00F30942" w:rsidRPr="005676CE" w:rsidRDefault="00F30942" w:rsidP="005676CE">
      <w:pPr>
        <w:widowControl w:val="0"/>
        <w:shd w:val="clear" w:color="auto" w:fill="FFFFFF"/>
        <w:ind w:firstLine="697"/>
        <w:jc w:val="both"/>
        <w:rPr>
          <w:rFonts w:eastAsia="Times New Roman" w:cs="Times New Roman"/>
          <w:szCs w:val="28"/>
          <w:lang w:eastAsia="uk-UA"/>
        </w:rPr>
      </w:pPr>
    </w:p>
    <w:p w:rsidR="005676CE" w:rsidRPr="005676CE" w:rsidRDefault="005676CE" w:rsidP="005676CE">
      <w:pPr>
        <w:widowControl w:val="0"/>
        <w:shd w:val="clear" w:color="auto" w:fill="FFFFFF"/>
        <w:jc w:val="both"/>
        <w:rPr>
          <w:rFonts w:eastAsia="Times New Roman" w:cs="Times New Roman"/>
          <w:szCs w:val="28"/>
          <w:lang w:eastAsia="uk-UA"/>
        </w:rPr>
      </w:pPr>
    </w:p>
    <w:p w:rsidR="00A65FDB" w:rsidRDefault="00A65FDB" w:rsidP="00094675">
      <w:pPr>
        <w:ind w:firstLine="567"/>
        <w:jc w:val="center"/>
        <w:rPr>
          <w:b/>
          <w:szCs w:val="28"/>
        </w:rPr>
      </w:pPr>
    </w:p>
    <w:p w:rsidR="001F1F6D" w:rsidRPr="001F1F6D" w:rsidRDefault="001F1F6D" w:rsidP="001F1F6D">
      <w:pPr>
        <w:ind w:firstLine="567"/>
        <w:jc w:val="center"/>
        <w:rPr>
          <w:b/>
          <w:szCs w:val="28"/>
        </w:rPr>
      </w:pPr>
      <w:bookmarkStart w:id="1" w:name="bookmark1"/>
      <w:r w:rsidRPr="001F1F6D">
        <w:rPr>
          <w:b/>
          <w:szCs w:val="28"/>
        </w:rPr>
        <w:t>8. Координація та контроль за ходом виконання Програми.</w:t>
      </w:r>
    </w:p>
    <w:p w:rsidR="001F1F6D" w:rsidRPr="001F1F6D" w:rsidRDefault="001F1F6D" w:rsidP="001F1F6D">
      <w:pPr>
        <w:ind w:firstLine="567"/>
        <w:jc w:val="both"/>
        <w:rPr>
          <w:szCs w:val="28"/>
        </w:rPr>
      </w:pPr>
      <w:r w:rsidRPr="001F1F6D">
        <w:rPr>
          <w:szCs w:val="28"/>
        </w:rPr>
        <w:t xml:space="preserve">Координація та контроль за ходом виконання  Програми покладається на Дубенську районну державну (військову) адміністрацію, управління </w:t>
      </w:r>
      <w:r w:rsidRPr="001F1F6D">
        <w:rPr>
          <w:szCs w:val="28"/>
        </w:rPr>
        <w:lastRenderedPageBreak/>
        <w:t>соціального захисту населення Дубенської районної державної адміністрації та відділ освіти, культури, молоді та спорту Дубенської районної державної адміністрації, Дубенську районну раду.</w:t>
      </w:r>
    </w:p>
    <w:p w:rsidR="001F1F6D" w:rsidRDefault="001F1F6D" w:rsidP="001F1F6D">
      <w:pPr>
        <w:ind w:firstLine="567"/>
        <w:jc w:val="center"/>
        <w:rPr>
          <w:b/>
          <w:szCs w:val="28"/>
        </w:rPr>
      </w:pPr>
    </w:p>
    <w:p w:rsidR="00226BD0" w:rsidRPr="001F1F6D" w:rsidRDefault="00226BD0" w:rsidP="001F1F6D">
      <w:pPr>
        <w:ind w:firstLine="567"/>
        <w:jc w:val="center"/>
        <w:rPr>
          <w:b/>
          <w:szCs w:val="28"/>
        </w:rPr>
      </w:pPr>
    </w:p>
    <w:p w:rsidR="001F1F6D" w:rsidRPr="001F1F6D" w:rsidRDefault="001F1F6D" w:rsidP="001F1F6D">
      <w:pPr>
        <w:ind w:firstLine="567"/>
        <w:jc w:val="center"/>
        <w:rPr>
          <w:b/>
          <w:szCs w:val="28"/>
        </w:rPr>
      </w:pPr>
      <w:r w:rsidRPr="001F1F6D">
        <w:rPr>
          <w:b/>
          <w:szCs w:val="28"/>
        </w:rPr>
        <w:t>9. Термін дії районної Програми.</w:t>
      </w:r>
    </w:p>
    <w:p w:rsidR="001F1F6D" w:rsidRPr="001F1F6D" w:rsidRDefault="001F1F6D" w:rsidP="00226BD0">
      <w:pPr>
        <w:ind w:firstLine="567"/>
        <w:jc w:val="both"/>
        <w:rPr>
          <w:szCs w:val="28"/>
        </w:rPr>
      </w:pPr>
      <w:r w:rsidRPr="001F1F6D">
        <w:rPr>
          <w:szCs w:val="28"/>
        </w:rPr>
        <w:t xml:space="preserve">Районна Програма із забезпечення виконання судових рішень, виконавчих документів та погашення податкових боргівдіє протягом </w:t>
      </w:r>
      <w:bookmarkEnd w:id="1"/>
      <w:r w:rsidRPr="001F1F6D">
        <w:rPr>
          <w:szCs w:val="28"/>
        </w:rPr>
        <w:t>2025 року.</w:t>
      </w:r>
    </w:p>
    <w:p w:rsidR="001F1F6D" w:rsidRPr="00094675" w:rsidRDefault="001F1F6D" w:rsidP="00094675">
      <w:pPr>
        <w:ind w:firstLine="567"/>
        <w:jc w:val="center"/>
        <w:rPr>
          <w:b/>
          <w:szCs w:val="28"/>
        </w:rPr>
      </w:pPr>
    </w:p>
    <w:sectPr w:rsidR="001F1F6D" w:rsidRPr="00094675" w:rsidSect="00C3285E">
      <w:pgSz w:w="11906" w:h="16838"/>
      <w:pgMar w:top="284"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UkrainianTimesET">
    <w:altName w:val="Courier New"/>
    <w:charset w:val="00"/>
    <w:family w:val="roman"/>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E096C"/>
    <w:multiLevelType w:val="multilevel"/>
    <w:tmpl w:val="41303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107D"/>
    <w:rsid w:val="00040CB4"/>
    <w:rsid w:val="00094675"/>
    <w:rsid w:val="000A5F65"/>
    <w:rsid w:val="001F1F6D"/>
    <w:rsid w:val="00226BD0"/>
    <w:rsid w:val="00250A11"/>
    <w:rsid w:val="002C430F"/>
    <w:rsid w:val="003236A1"/>
    <w:rsid w:val="0037107D"/>
    <w:rsid w:val="003866B9"/>
    <w:rsid w:val="004F061D"/>
    <w:rsid w:val="0056448C"/>
    <w:rsid w:val="005676CE"/>
    <w:rsid w:val="00722275"/>
    <w:rsid w:val="00753C61"/>
    <w:rsid w:val="008346C7"/>
    <w:rsid w:val="00870C9C"/>
    <w:rsid w:val="00901847"/>
    <w:rsid w:val="009608C3"/>
    <w:rsid w:val="009944B5"/>
    <w:rsid w:val="00A65FDB"/>
    <w:rsid w:val="00C3285E"/>
    <w:rsid w:val="00CF2D6E"/>
    <w:rsid w:val="00DB2869"/>
    <w:rsid w:val="00E44766"/>
    <w:rsid w:val="00E50387"/>
    <w:rsid w:val="00F3094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4B5"/>
    <w:pPr>
      <w:spacing w:after="0"/>
    </w:pPr>
    <w:rPr>
      <w:rFonts w:ascii="Times New Roman" w:hAnsi="Times New Roman"/>
      <w:sz w:val="28"/>
    </w:rPr>
  </w:style>
  <w:style w:type="paragraph" w:styleId="1">
    <w:name w:val="heading 1"/>
    <w:basedOn w:val="a"/>
    <w:next w:val="a"/>
    <w:link w:val="10"/>
    <w:qFormat/>
    <w:rsid w:val="00C3285E"/>
    <w:pPr>
      <w:keepNext/>
      <w:autoSpaceDE w:val="0"/>
      <w:autoSpaceDN w:val="0"/>
      <w:spacing w:line="240" w:lineRule="auto"/>
      <w:jc w:val="both"/>
      <w:outlineLvl w:val="0"/>
    </w:pPr>
    <w:rPr>
      <w:rFonts w:ascii="Bookman Old Style" w:eastAsia="Times New Roman" w:hAnsi="Bookman Old Style" w:cs="Times New Roman"/>
      <w:b/>
      <w:bCs/>
      <w:color w:val="000000"/>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275"/>
    <w:pPr>
      <w:ind w:left="720"/>
      <w:contextualSpacing/>
    </w:pPr>
  </w:style>
  <w:style w:type="table" w:styleId="a4">
    <w:name w:val="Table Grid"/>
    <w:basedOn w:val="a1"/>
    <w:rsid w:val="00323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3285E"/>
    <w:rPr>
      <w:rFonts w:ascii="Bookman Old Style" w:eastAsia="Times New Roman" w:hAnsi="Bookman Old Style" w:cs="Times New Roman"/>
      <w:b/>
      <w:bCs/>
      <w:color w:val="000000"/>
      <w:sz w:val="16"/>
      <w:szCs w:val="16"/>
      <w:lang w:eastAsia="ru-RU"/>
    </w:rPr>
  </w:style>
  <w:style w:type="paragraph" w:styleId="a5">
    <w:name w:val="Subtitle"/>
    <w:basedOn w:val="a"/>
    <w:link w:val="a6"/>
    <w:qFormat/>
    <w:rsid w:val="00C3285E"/>
    <w:pPr>
      <w:spacing w:line="240" w:lineRule="auto"/>
      <w:ind w:right="-668"/>
      <w:jc w:val="center"/>
    </w:pPr>
    <w:rPr>
      <w:rFonts w:eastAsia="Times New Roman" w:cs="Times New Roman"/>
      <w:b/>
      <w:sz w:val="36"/>
      <w:szCs w:val="20"/>
      <w:lang w:val="en-US" w:eastAsia="uk-UA"/>
    </w:rPr>
  </w:style>
  <w:style w:type="character" w:customStyle="1" w:styleId="a6">
    <w:name w:val="Подзаголовок Знак"/>
    <w:basedOn w:val="a0"/>
    <w:link w:val="a5"/>
    <w:rsid w:val="00C3285E"/>
    <w:rPr>
      <w:rFonts w:ascii="Times New Roman" w:eastAsia="Times New Roman" w:hAnsi="Times New Roman" w:cs="Times New Roman"/>
      <w:b/>
      <w:sz w:val="36"/>
      <w:szCs w:val="20"/>
      <w:lang w:val="en-US" w:eastAsia="uk-UA"/>
    </w:rPr>
  </w:style>
  <w:style w:type="paragraph" w:customStyle="1" w:styleId="Normal">
    <w:name w:val="Normal"/>
    <w:rsid w:val="00C3285E"/>
    <w:pPr>
      <w:spacing w:after="0" w:line="240" w:lineRule="auto"/>
    </w:pPr>
    <w:rPr>
      <w:rFonts w:ascii="UkrainianTimesET" w:eastAsia="Times New Roman" w:hAnsi="UkrainianTimesET" w:cs="Times New Roman"/>
      <w:snapToGrid w:val="0"/>
      <w:kern w:val="14"/>
      <w:sz w:val="28"/>
      <w:szCs w:val="20"/>
      <w:lang w:eastAsia="ru-RU"/>
    </w:rPr>
  </w:style>
  <w:style w:type="paragraph" w:styleId="a7">
    <w:name w:val="Title"/>
    <w:basedOn w:val="a"/>
    <w:link w:val="a8"/>
    <w:qFormat/>
    <w:rsid w:val="00C3285E"/>
    <w:pPr>
      <w:spacing w:line="240" w:lineRule="auto"/>
      <w:jc w:val="center"/>
    </w:pPr>
    <w:rPr>
      <w:rFonts w:eastAsia="Times New Roman" w:cs="Times New Roman"/>
      <w:b/>
      <w:bCs/>
      <w:szCs w:val="24"/>
      <w:lang w:val="ru-RU" w:eastAsia="ru-RU"/>
    </w:rPr>
  </w:style>
  <w:style w:type="character" w:customStyle="1" w:styleId="a8">
    <w:name w:val="Название Знак"/>
    <w:basedOn w:val="a0"/>
    <w:link w:val="a7"/>
    <w:rsid w:val="00C3285E"/>
    <w:rPr>
      <w:rFonts w:ascii="Times New Roman" w:eastAsia="Times New Roman" w:hAnsi="Times New Roman" w:cs="Times New Roman"/>
      <w:b/>
      <w:bCs/>
      <w:sz w:val="28"/>
      <w:szCs w:val="24"/>
      <w:lang w:val="ru-RU" w:eastAsia="ru-RU"/>
    </w:rPr>
  </w:style>
  <w:style w:type="paragraph" w:styleId="a9">
    <w:name w:val="Balloon Text"/>
    <w:basedOn w:val="a"/>
    <w:link w:val="aa"/>
    <w:uiPriority w:val="99"/>
    <w:semiHidden/>
    <w:unhideWhenUsed/>
    <w:rsid w:val="00C3285E"/>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C328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4B5"/>
    <w:pPr>
      <w:spacing w:after="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275"/>
    <w:pPr>
      <w:ind w:left="720"/>
      <w:contextualSpacing/>
    </w:pPr>
  </w:style>
  <w:style w:type="table" w:styleId="a4">
    <w:name w:val="Table Grid"/>
    <w:basedOn w:val="a1"/>
    <w:uiPriority w:val="59"/>
    <w:rsid w:val="00323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9316D-133E-4C49-B099-D9D3ECC8C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5815</Words>
  <Characters>3316</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RADA</cp:lastModifiedBy>
  <cp:revision>3</cp:revision>
  <dcterms:created xsi:type="dcterms:W3CDTF">2024-12-16T12:33:00Z</dcterms:created>
  <dcterms:modified xsi:type="dcterms:W3CDTF">2024-12-16T12:37:00Z</dcterms:modified>
</cp:coreProperties>
</file>