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D5" w:rsidRPr="00E32902" w:rsidRDefault="0049489F" w:rsidP="00B712D5">
      <w:pPr>
        <w:snapToGrid w:val="0"/>
        <w:jc w:val="center"/>
        <w:rPr>
          <w:b/>
          <w:kern w:val="14"/>
          <w:sz w:val="28"/>
          <w:szCs w:val="28"/>
        </w:rPr>
      </w:pPr>
      <w:r>
        <w:rPr>
          <w:rFonts w:ascii="Arial" w:hAnsi="Arial" w:cs="Arial"/>
          <w:b/>
          <w:sz w:val="26"/>
          <w:szCs w:val="26"/>
        </w:rPr>
        <w:t xml:space="preserve">                                                                                                                                                                                                                                                                                                                          </w:t>
      </w:r>
      <w:r w:rsidR="00B712D5">
        <w:rPr>
          <w:b/>
          <w:noProof/>
          <w:kern w:val="14"/>
          <w:sz w:val="28"/>
          <w:szCs w:val="28"/>
          <w:lang w:eastAsia="uk-UA"/>
        </w:rPr>
        <w:drawing>
          <wp:inline distT="0" distB="0" distL="0" distR="0">
            <wp:extent cx="69532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95325" cy="895350"/>
                    </a:xfrm>
                    <a:prstGeom prst="rect">
                      <a:avLst/>
                    </a:prstGeom>
                    <a:solidFill>
                      <a:srgbClr val="FFFFFF"/>
                    </a:solidFill>
                    <a:ln w="9525">
                      <a:noFill/>
                      <a:miter lim="800000"/>
                      <a:headEnd/>
                      <a:tailEnd/>
                    </a:ln>
                  </pic:spPr>
                </pic:pic>
              </a:graphicData>
            </a:graphic>
          </wp:inline>
        </w:drawing>
      </w:r>
    </w:p>
    <w:p w:rsidR="00B712D5" w:rsidRPr="00E32902" w:rsidRDefault="00B712D5" w:rsidP="00B712D5">
      <w:pPr>
        <w:tabs>
          <w:tab w:val="left" w:pos="-90"/>
        </w:tabs>
        <w:ind w:right="-1"/>
        <w:jc w:val="center"/>
        <w:rPr>
          <w:b/>
          <w:sz w:val="16"/>
        </w:rPr>
      </w:pPr>
    </w:p>
    <w:p w:rsidR="00B712D5" w:rsidRPr="00E32902" w:rsidRDefault="00B712D5" w:rsidP="00B712D5">
      <w:pPr>
        <w:spacing w:line="360" w:lineRule="auto"/>
        <w:ind w:right="-1"/>
        <w:jc w:val="center"/>
        <w:rPr>
          <w:b/>
          <w:snapToGrid w:val="0"/>
          <w:sz w:val="32"/>
          <w:szCs w:val="32"/>
        </w:rPr>
      </w:pPr>
      <w:r w:rsidRPr="00E32902">
        <w:rPr>
          <w:b/>
          <w:snapToGrid w:val="0"/>
          <w:sz w:val="32"/>
          <w:szCs w:val="32"/>
        </w:rPr>
        <w:t>У  К  Р  А  Ї  Н  А</w:t>
      </w:r>
    </w:p>
    <w:p w:rsidR="00B712D5" w:rsidRPr="00E32902" w:rsidRDefault="00B712D5" w:rsidP="00B712D5">
      <w:pPr>
        <w:spacing w:line="360" w:lineRule="auto"/>
        <w:ind w:right="-1"/>
        <w:jc w:val="center"/>
        <w:rPr>
          <w:b/>
          <w:sz w:val="32"/>
          <w:szCs w:val="32"/>
          <w:lang w:eastAsia="uk-UA"/>
        </w:rPr>
      </w:pPr>
      <w:r w:rsidRPr="00E32902">
        <w:rPr>
          <w:b/>
          <w:sz w:val="32"/>
          <w:szCs w:val="32"/>
          <w:lang w:eastAsia="uk-UA"/>
        </w:rPr>
        <w:t>ДУБЕНСЬКА   РАЙОННА   РАДА</w:t>
      </w:r>
    </w:p>
    <w:p w:rsidR="00B712D5" w:rsidRPr="00E32902" w:rsidRDefault="00B712D5" w:rsidP="00B712D5">
      <w:pPr>
        <w:spacing w:line="360" w:lineRule="auto"/>
        <w:ind w:right="-1"/>
        <w:jc w:val="center"/>
        <w:rPr>
          <w:rFonts w:ascii="Arial" w:hAnsi="Arial"/>
          <w:b/>
          <w:sz w:val="32"/>
          <w:szCs w:val="32"/>
          <w:lang w:eastAsia="uk-UA"/>
        </w:rPr>
      </w:pPr>
      <w:r w:rsidRPr="00E32902">
        <w:rPr>
          <w:b/>
          <w:sz w:val="32"/>
          <w:szCs w:val="32"/>
          <w:lang w:eastAsia="uk-UA"/>
        </w:rPr>
        <w:t>РІВНЕНСЬКОЇ   ОБЛАСТІ</w:t>
      </w:r>
    </w:p>
    <w:p w:rsidR="00B712D5" w:rsidRPr="00E32902" w:rsidRDefault="00B712D5" w:rsidP="00B712D5">
      <w:pPr>
        <w:spacing w:line="360" w:lineRule="auto"/>
        <w:jc w:val="center"/>
        <w:rPr>
          <w:sz w:val="28"/>
          <w:szCs w:val="28"/>
        </w:rPr>
      </w:pPr>
      <w:r w:rsidRPr="00E32902">
        <w:rPr>
          <w:sz w:val="28"/>
          <w:szCs w:val="28"/>
        </w:rPr>
        <w:t>Восьме скликання</w:t>
      </w:r>
    </w:p>
    <w:p w:rsidR="00B712D5" w:rsidRPr="00E32902" w:rsidRDefault="00B712D5" w:rsidP="00B712D5">
      <w:pPr>
        <w:spacing w:line="360" w:lineRule="auto"/>
        <w:jc w:val="center"/>
        <w:rPr>
          <w:sz w:val="28"/>
          <w:szCs w:val="28"/>
        </w:rPr>
      </w:pPr>
      <w:r w:rsidRPr="00E32902">
        <w:rPr>
          <w:sz w:val="28"/>
          <w:szCs w:val="28"/>
        </w:rPr>
        <w:t>(Двадцять восьма сесія)</w:t>
      </w:r>
    </w:p>
    <w:p w:rsidR="00B712D5" w:rsidRPr="00E32902" w:rsidRDefault="00B712D5" w:rsidP="00B712D5">
      <w:pPr>
        <w:keepNext/>
        <w:spacing w:before="240" w:after="60" w:line="276" w:lineRule="auto"/>
        <w:ind w:right="-1"/>
        <w:jc w:val="center"/>
        <w:outlineLvl w:val="0"/>
        <w:rPr>
          <w:b/>
          <w:bCs/>
          <w:kern w:val="32"/>
          <w:sz w:val="32"/>
          <w:szCs w:val="32"/>
          <w:lang w:eastAsia="en-US"/>
        </w:rPr>
      </w:pPr>
      <w:r w:rsidRPr="00E32902">
        <w:rPr>
          <w:b/>
          <w:bCs/>
          <w:kern w:val="32"/>
          <w:sz w:val="32"/>
          <w:szCs w:val="32"/>
          <w:lang w:eastAsia="en-US"/>
        </w:rPr>
        <w:t xml:space="preserve">Р І Ш Е Н </w:t>
      </w:r>
      <w:proofErr w:type="spellStart"/>
      <w:r w:rsidRPr="00E32902">
        <w:rPr>
          <w:b/>
          <w:bCs/>
          <w:kern w:val="32"/>
          <w:sz w:val="32"/>
          <w:szCs w:val="32"/>
          <w:lang w:eastAsia="en-US"/>
        </w:rPr>
        <w:t>Н</w:t>
      </w:r>
      <w:proofErr w:type="spellEnd"/>
      <w:r w:rsidRPr="00E32902">
        <w:rPr>
          <w:b/>
          <w:bCs/>
          <w:kern w:val="32"/>
          <w:sz w:val="32"/>
          <w:szCs w:val="32"/>
          <w:lang w:eastAsia="en-US"/>
        </w:rPr>
        <w:t xml:space="preserve"> Я</w:t>
      </w:r>
    </w:p>
    <w:p w:rsidR="00EE37CF" w:rsidRPr="00A10375" w:rsidRDefault="00EE37CF" w:rsidP="00B712D5">
      <w:pPr>
        <w:pStyle w:val="4"/>
        <w:ind w:firstLine="0"/>
        <w:jc w:val="right"/>
        <w:outlineLvl w:val="3"/>
        <w:rPr>
          <w:rFonts w:ascii="Times New Roman" w:hAnsi="Times New Roman"/>
          <w:b/>
          <w:sz w:val="18"/>
        </w:rPr>
      </w:pPr>
    </w:p>
    <w:tbl>
      <w:tblPr>
        <w:tblW w:w="10503" w:type="dxa"/>
        <w:tblLook w:val="01E0"/>
      </w:tblPr>
      <w:tblGrid>
        <w:gridCol w:w="5148"/>
        <w:gridCol w:w="1189"/>
        <w:gridCol w:w="4166"/>
      </w:tblGrid>
      <w:tr w:rsidR="00EE37CF" w:rsidRPr="0046145C" w:rsidTr="00626385">
        <w:tc>
          <w:tcPr>
            <w:tcW w:w="6337" w:type="dxa"/>
            <w:gridSpan w:val="2"/>
          </w:tcPr>
          <w:p w:rsidR="00EE37CF" w:rsidRPr="0046145C" w:rsidRDefault="00B712D5" w:rsidP="005832F9">
            <w:pPr>
              <w:pStyle w:val="10"/>
              <w:autoSpaceDE w:val="0"/>
              <w:autoSpaceDN w:val="0"/>
              <w:rPr>
                <w:rFonts w:ascii="Times New Roman" w:hAnsi="Times New Roman"/>
                <w:b/>
                <w:szCs w:val="28"/>
              </w:rPr>
            </w:pPr>
            <w:r>
              <w:rPr>
                <w:rFonts w:ascii="Times New Roman" w:hAnsi="Times New Roman"/>
                <w:bCs/>
                <w:szCs w:val="28"/>
              </w:rPr>
              <w:t>від 27 березня 2026</w:t>
            </w:r>
            <w:r w:rsidR="00496A00" w:rsidRPr="0046145C">
              <w:rPr>
                <w:rFonts w:ascii="Times New Roman" w:hAnsi="Times New Roman"/>
                <w:bCs/>
                <w:szCs w:val="28"/>
              </w:rPr>
              <w:t xml:space="preserve"> </w:t>
            </w:r>
            <w:r w:rsidR="00EE37CF" w:rsidRPr="0046145C">
              <w:rPr>
                <w:rFonts w:ascii="Times New Roman" w:hAnsi="Times New Roman"/>
                <w:bCs/>
                <w:szCs w:val="28"/>
              </w:rPr>
              <w:t>року</w:t>
            </w:r>
          </w:p>
        </w:tc>
        <w:tc>
          <w:tcPr>
            <w:tcW w:w="4166" w:type="dxa"/>
          </w:tcPr>
          <w:p w:rsidR="00EE37CF" w:rsidRPr="0046145C" w:rsidRDefault="00B712D5" w:rsidP="00740CD3">
            <w:pPr>
              <w:pStyle w:val="10"/>
              <w:autoSpaceDE w:val="0"/>
              <w:autoSpaceDN w:val="0"/>
              <w:jc w:val="center"/>
              <w:rPr>
                <w:rFonts w:ascii="Times New Roman" w:hAnsi="Times New Roman"/>
                <w:b/>
                <w:szCs w:val="28"/>
              </w:rPr>
            </w:pPr>
            <w:r>
              <w:rPr>
                <w:rFonts w:ascii="Times New Roman" w:hAnsi="Times New Roman"/>
                <w:bCs/>
                <w:szCs w:val="28"/>
              </w:rPr>
              <w:t xml:space="preserve">                     </w:t>
            </w:r>
            <w:r w:rsidR="00EE37CF" w:rsidRPr="0046145C">
              <w:rPr>
                <w:rFonts w:ascii="Times New Roman" w:hAnsi="Times New Roman"/>
                <w:bCs/>
                <w:szCs w:val="28"/>
              </w:rPr>
              <w:t>№</w:t>
            </w:r>
            <w:r>
              <w:rPr>
                <w:rFonts w:ascii="Times New Roman" w:hAnsi="Times New Roman"/>
                <w:bCs/>
                <w:szCs w:val="28"/>
              </w:rPr>
              <w:t>38</w:t>
            </w:r>
            <w:r w:rsidR="00740CD3">
              <w:rPr>
                <w:rFonts w:ascii="Times New Roman" w:hAnsi="Times New Roman"/>
                <w:bCs/>
                <w:szCs w:val="28"/>
              </w:rPr>
              <w:t>4</w:t>
            </w:r>
            <w:r w:rsidR="00B523CD" w:rsidRPr="0046145C">
              <w:rPr>
                <w:rFonts w:ascii="Times New Roman" w:hAnsi="Times New Roman"/>
                <w:bCs/>
                <w:szCs w:val="28"/>
              </w:rPr>
              <w:t xml:space="preserve">           </w:t>
            </w:r>
          </w:p>
        </w:tc>
      </w:tr>
      <w:tr w:rsidR="00EE37CF" w:rsidRPr="00A0099E" w:rsidTr="00626385">
        <w:trPr>
          <w:gridAfter w:val="2"/>
          <w:wAfter w:w="5355" w:type="dxa"/>
        </w:trPr>
        <w:tc>
          <w:tcPr>
            <w:tcW w:w="5148" w:type="dxa"/>
          </w:tcPr>
          <w:p w:rsidR="00EE37CF" w:rsidRPr="00655B75" w:rsidRDefault="00EE37CF" w:rsidP="0046145C">
            <w:pPr>
              <w:pStyle w:val="10"/>
              <w:autoSpaceDE w:val="0"/>
              <w:autoSpaceDN w:val="0"/>
              <w:rPr>
                <w:rFonts w:ascii="Times New Roman" w:hAnsi="Times New Roman"/>
                <w:szCs w:val="28"/>
              </w:rPr>
            </w:pPr>
          </w:p>
          <w:p w:rsidR="00626385" w:rsidRPr="0046145C" w:rsidRDefault="00626385" w:rsidP="00655B75">
            <w:pPr>
              <w:pStyle w:val="10"/>
              <w:autoSpaceDE w:val="0"/>
              <w:autoSpaceDN w:val="0"/>
              <w:jc w:val="both"/>
              <w:rPr>
                <w:rFonts w:ascii="Times New Roman" w:hAnsi="Times New Roman"/>
                <w:szCs w:val="28"/>
              </w:rPr>
            </w:pPr>
            <w:r w:rsidRPr="00655B75">
              <w:rPr>
                <w:rFonts w:ascii="Times New Roman" w:hAnsi="Times New Roman"/>
                <w:szCs w:val="28"/>
              </w:rPr>
              <w:t xml:space="preserve">Про </w:t>
            </w:r>
            <w:r w:rsidR="00A0099E">
              <w:rPr>
                <w:rFonts w:ascii="Times New Roman" w:hAnsi="Times New Roman"/>
                <w:szCs w:val="28"/>
              </w:rPr>
              <w:t xml:space="preserve">звіт щодо виконання районних  цільових програм, які фінансувалися із </w:t>
            </w:r>
            <w:r w:rsidR="00655B75" w:rsidRPr="00655B75">
              <w:rPr>
                <w:rFonts w:ascii="Times New Roman" w:hAnsi="Times New Roman"/>
                <w:szCs w:val="28"/>
              </w:rPr>
              <w:t xml:space="preserve"> </w:t>
            </w:r>
            <w:r w:rsidRPr="00655B75">
              <w:rPr>
                <w:rFonts w:ascii="Times New Roman" w:hAnsi="Times New Roman"/>
                <w:szCs w:val="28"/>
              </w:rPr>
              <w:t xml:space="preserve"> районно</w:t>
            </w:r>
            <w:r w:rsidR="00A0099E">
              <w:rPr>
                <w:rFonts w:ascii="Times New Roman" w:hAnsi="Times New Roman"/>
                <w:szCs w:val="28"/>
              </w:rPr>
              <w:t>го бюджету</w:t>
            </w:r>
            <w:r w:rsidR="003B05F2">
              <w:rPr>
                <w:rFonts w:ascii="Times New Roman" w:hAnsi="Times New Roman"/>
                <w:szCs w:val="28"/>
              </w:rPr>
              <w:t xml:space="preserve"> в 2</w:t>
            </w:r>
            <w:r w:rsidR="00587903">
              <w:rPr>
                <w:rFonts w:ascii="Times New Roman" w:hAnsi="Times New Roman"/>
                <w:szCs w:val="28"/>
              </w:rPr>
              <w:t>02</w:t>
            </w:r>
            <w:r w:rsidR="0075469B">
              <w:rPr>
                <w:rFonts w:ascii="Times New Roman" w:hAnsi="Times New Roman"/>
                <w:szCs w:val="28"/>
              </w:rPr>
              <w:t>5</w:t>
            </w:r>
            <w:r w:rsidR="003B05F2">
              <w:rPr>
                <w:rFonts w:ascii="Times New Roman" w:hAnsi="Times New Roman"/>
                <w:szCs w:val="28"/>
              </w:rPr>
              <w:t xml:space="preserve"> році</w:t>
            </w:r>
          </w:p>
        </w:tc>
      </w:tr>
      <w:tr w:rsidR="000D69A5" w:rsidRPr="00A0099E" w:rsidTr="00626385">
        <w:trPr>
          <w:gridAfter w:val="2"/>
          <w:wAfter w:w="5355" w:type="dxa"/>
        </w:trPr>
        <w:tc>
          <w:tcPr>
            <w:tcW w:w="5148" w:type="dxa"/>
          </w:tcPr>
          <w:p w:rsidR="000D69A5" w:rsidRPr="00655B75" w:rsidRDefault="000D69A5" w:rsidP="0046145C">
            <w:pPr>
              <w:pStyle w:val="10"/>
              <w:autoSpaceDE w:val="0"/>
              <w:autoSpaceDN w:val="0"/>
              <w:rPr>
                <w:rFonts w:ascii="Times New Roman" w:hAnsi="Times New Roman"/>
                <w:szCs w:val="28"/>
              </w:rPr>
            </w:pPr>
          </w:p>
        </w:tc>
      </w:tr>
    </w:tbl>
    <w:p w:rsidR="00B712D5" w:rsidRDefault="00B712D5" w:rsidP="00B712D5">
      <w:pPr>
        <w:pStyle w:val="ac"/>
        <w:shd w:val="clear" w:color="auto" w:fill="FFFFFF"/>
        <w:spacing w:before="0" w:beforeAutospacing="0" w:line="360" w:lineRule="atLeast"/>
        <w:jc w:val="both"/>
        <w:rPr>
          <w:rFonts w:ascii="Arial" w:hAnsi="Arial" w:cs="Arial"/>
          <w:sz w:val="28"/>
          <w:szCs w:val="28"/>
        </w:rPr>
      </w:pPr>
    </w:p>
    <w:p w:rsidR="00B712D5" w:rsidRPr="00B712D5" w:rsidRDefault="00626385" w:rsidP="00B712D5">
      <w:pPr>
        <w:pStyle w:val="ac"/>
        <w:shd w:val="clear" w:color="auto" w:fill="FFFFFF"/>
        <w:spacing w:before="0" w:beforeAutospacing="0" w:line="360" w:lineRule="atLeast"/>
        <w:ind w:firstLine="708"/>
        <w:jc w:val="both"/>
        <w:rPr>
          <w:sz w:val="28"/>
          <w:szCs w:val="28"/>
        </w:rPr>
      </w:pPr>
      <w:r>
        <w:rPr>
          <w:rFonts w:ascii="Arial" w:hAnsi="Arial" w:cs="Arial"/>
          <w:sz w:val="28"/>
          <w:szCs w:val="28"/>
        </w:rPr>
        <w:t xml:space="preserve"> </w:t>
      </w:r>
      <w:r w:rsidRPr="003B05F2">
        <w:rPr>
          <w:sz w:val="28"/>
          <w:szCs w:val="28"/>
        </w:rPr>
        <w:t xml:space="preserve">Заслухавши інформацію </w:t>
      </w:r>
      <w:r w:rsidR="000F4E15">
        <w:rPr>
          <w:sz w:val="28"/>
          <w:szCs w:val="28"/>
        </w:rPr>
        <w:t xml:space="preserve">начальника фінансового управління </w:t>
      </w:r>
      <w:r w:rsidRPr="003B05F2">
        <w:rPr>
          <w:sz w:val="28"/>
          <w:szCs w:val="28"/>
        </w:rPr>
        <w:t xml:space="preserve"> </w:t>
      </w:r>
      <w:r w:rsidR="003B05F2" w:rsidRPr="003B05F2">
        <w:rPr>
          <w:sz w:val="28"/>
          <w:szCs w:val="28"/>
        </w:rPr>
        <w:t xml:space="preserve">Дубенської  </w:t>
      </w:r>
      <w:r w:rsidR="00655B75" w:rsidRPr="003B05F2">
        <w:rPr>
          <w:sz w:val="28"/>
          <w:szCs w:val="28"/>
        </w:rPr>
        <w:t xml:space="preserve">районної державної адміністрації </w:t>
      </w:r>
      <w:r w:rsidR="005768F7">
        <w:rPr>
          <w:sz w:val="28"/>
          <w:szCs w:val="28"/>
        </w:rPr>
        <w:t>«П</w:t>
      </w:r>
      <w:r w:rsidR="00655B75" w:rsidRPr="003B05F2">
        <w:rPr>
          <w:sz w:val="28"/>
          <w:szCs w:val="28"/>
        </w:rPr>
        <w:t>ро</w:t>
      </w:r>
      <w:r w:rsidR="003B05F2" w:rsidRPr="003B05F2">
        <w:rPr>
          <w:sz w:val="28"/>
          <w:szCs w:val="28"/>
        </w:rPr>
        <w:t xml:space="preserve"> звіт щодо виконання районних  цільових програм, які фінансувалися із районного бюджету в 202</w:t>
      </w:r>
      <w:r w:rsidR="0075469B">
        <w:rPr>
          <w:sz w:val="28"/>
          <w:szCs w:val="28"/>
        </w:rPr>
        <w:t>5</w:t>
      </w:r>
      <w:r w:rsidR="003B05F2" w:rsidRPr="003B05F2">
        <w:rPr>
          <w:sz w:val="28"/>
          <w:szCs w:val="28"/>
        </w:rPr>
        <w:t xml:space="preserve"> році</w:t>
      </w:r>
      <w:r w:rsidR="005768F7">
        <w:rPr>
          <w:sz w:val="28"/>
          <w:szCs w:val="28"/>
        </w:rPr>
        <w:t>»</w:t>
      </w:r>
      <w:r w:rsidR="00655B75" w:rsidRPr="003B05F2">
        <w:rPr>
          <w:sz w:val="28"/>
          <w:szCs w:val="28"/>
        </w:rPr>
        <w:t>, керуючись ст.</w:t>
      </w:r>
      <w:r w:rsidR="003B05F2">
        <w:rPr>
          <w:sz w:val="28"/>
          <w:szCs w:val="28"/>
        </w:rPr>
        <w:t>43</w:t>
      </w:r>
      <w:r w:rsidR="00655B75" w:rsidRPr="003B05F2">
        <w:rPr>
          <w:sz w:val="28"/>
          <w:szCs w:val="28"/>
        </w:rPr>
        <w:t xml:space="preserve"> Закону України  «Про місцеве самоврядування в Україні»,</w:t>
      </w:r>
      <w:r w:rsidR="00B712D5">
        <w:rPr>
          <w:sz w:val="28"/>
          <w:szCs w:val="28"/>
        </w:rPr>
        <w:t xml:space="preserve"> </w:t>
      </w:r>
      <w:r w:rsidR="00B712D5" w:rsidRPr="00B712D5">
        <w:rPr>
          <w:sz w:val="28"/>
          <w:szCs w:val="28"/>
        </w:rPr>
        <w:t>за погодженням з постійн</w:t>
      </w:r>
      <w:r w:rsidR="00B712D5">
        <w:rPr>
          <w:sz w:val="28"/>
          <w:szCs w:val="28"/>
        </w:rPr>
        <w:t>ою</w:t>
      </w:r>
      <w:r w:rsidR="00B712D5" w:rsidRPr="00B712D5">
        <w:rPr>
          <w:sz w:val="28"/>
          <w:szCs w:val="28"/>
        </w:rPr>
        <w:t xml:space="preserve"> комісі</w:t>
      </w:r>
      <w:r w:rsidR="00B712D5">
        <w:rPr>
          <w:sz w:val="28"/>
          <w:szCs w:val="28"/>
        </w:rPr>
        <w:t>єю районної ради з питань фінансів, податків та бюджету</w:t>
      </w:r>
      <w:r w:rsidR="00B712D5" w:rsidRPr="00B712D5">
        <w:rPr>
          <w:sz w:val="28"/>
          <w:szCs w:val="28"/>
        </w:rPr>
        <w:t xml:space="preserve"> та президією районної ради, районна рада</w:t>
      </w:r>
    </w:p>
    <w:p w:rsidR="00626385" w:rsidRPr="00B712D5" w:rsidRDefault="001A7C18" w:rsidP="00C66027">
      <w:pPr>
        <w:spacing w:after="120"/>
        <w:rPr>
          <w:sz w:val="28"/>
          <w:szCs w:val="28"/>
        </w:rPr>
      </w:pPr>
      <w:r>
        <w:rPr>
          <w:sz w:val="28"/>
          <w:szCs w:val="28"/>
        </w:rPr>
        <w:t xml:space="preserve">                                              </w:t>
      </w:r>
      <w:r w:rsidR="00B712D5">
        <w:rPr>
          <w:sz w:val="28"/>
          <w:szCs w:val="28"/>
        </w:rPr>
        <w:t>вирішила:</w:t>
      </w:r>
    </w:p>
    <w:p w:rsidR="005768F7" w:rsidRPr="00655B75" w:rsidRDefault="005768F7" w:rsidP="00C66027">
      <w:pPr>
        <w:spacing w:after="120"/>
        <w:rPr>
          <w:sz w:val="28"/>
          <w:szCs w:val="28"/>
        </w:rPr>
      </w:pPr>
    </w:p>
    <w:p w:rsidR="00626385" w:rsidRPr="001A7C18" w:rsidRDefault="00B712D5" w:rsidP="00B712D5">
      <w:pPr>
        <w:spacing w:after="120"/>
        <w:jc w:val="both"/>
        <w:rPr>
          <w:rFonts w:ascii="Arial" w:hAnsi="Arial" w:cs="Arial"/>
          <w:sz w:val="28"/>
          <w:szCs w:val="28"/>
        </w:rPr>
      </w:pPr>
      <w:r>
        <w:rPr>
          <w:sz w:val="28"/>
          <w:szCs w:val="28"/>
        </w:rPr>
        <w:t xml:space="preserve"> </w:t>
      </w:r>
      <w:r>
        <w:rPr>
          <w:sz w:val="28"/>
          <w:szCs w:val="28"/>
        </w:rPr>
        <w:tab/>
        <w:t xml:space="preserve">1. </w:t>
      </w:r>
      <w:r w:rsidR="001A7C18" w:rsidRPr="001A7C18">
        <w:rPr>
          <w:sz w:val="28"/>
          <w:szCs w:val="28"/>
        </w:rPr>
        <w:t>Інформацію</w:t>
      </w:r>
      <w:r w:rsidR="000F4E15" w:rsidRPr="000F4E15">
        <w:rPr>
          <w:sz w:val="28"/>
          <w:szCs w:val="28"/>
        </w:rPr>
        <w:t xml:space="preserve"> </w:t>
      </w:r>
      <w:r w:rsidR="000F4E15">
        <w:rPr>
          <w:sz w:val="28"/>
          <w:szCs w:val="28"/>
        </w:rPr>
        <w:t xml:space="preserve">начальника фінансового управління </w:t>
      </w:r>
      <w:r w:rsidR="000D69A5">
        <w:rPr>
          <w:sz w:val="28"/>
          <w:szCs w:val="28"/>
        </w:rPr>
        <w:t xml:space="preserve">Дубенської </w:t>
      </w:r>
      <w:r w:rsidR="001A7C18" w:rsidRPr="001A7C18">
        <w:rPr>
          <w:sz w:val="28"/>
          <w:szCs w:val="28"/>
        </w:rPr>
        <w:t xml:space="preserve">районної державної адміністрації </w:t>
      </w:r>
      <w:r w:rsidR="000F4E15">
        <w:rPr>
          <w:sz w:val="28"/>
          <w:szCs w:val="28"/>
        </w:rPr>
        <w:t>Ірини Д</w:t>
      </w:r>
      <w:r w:rsidR="00CC3AA4">
        <w:rPr>
          <w:sz w:val="28"/>
          <w:szCs w:val="28"/>
        </w:rPr>
        <w:t>яченко</w:t>
      </w:r>
      <w:r w:rsidR="000F4E15">
        <w:rPr>
          <w:sz w:val="28"/>
          <w:szCs w:val="28"/>
        </w:rPr>
        <w:t xml:space="preserve"> </w:t>
      </w:r>
      <w:r w:rsidR="005768F7">
        <w:rPr>
          <w:sz w:val="28"/>
          <w:szCs w:val="28"/>
        </w:rPr>
        <w:t>«П</w:t>
      </w:r>
      <w:r w:rsidR="001A7C18" w:rsidRPr="001A7C18">
        <w:rPr>
          <w:sz w:val="28"/>
          <w:szCs w:val="28"/>
        </w:rPr>
        <w:t xml:space="preserve">ро </w:t>
      </w:r>
      <w:r w:rsidR="000D69A5">
        <w:rPr>
          <w:sz w:val="28"/>
          <w:szCs w:val="28"/>
        </w:rPr>
        <w:t xml:space="preserve">звіт </w:t>
      </w:r>
      <w:r w:rsidR="000D69A5" w:rsidRPr="003B05F2">
        <w:rPr>
          <w:sz w:val="28"/>
          <w:szCs w:val="28"/>
        </w:rPr>
        <w:t>щодо виконання районних цільових програм, які фінансувалися із районного бюджету в 202</w:t>
      </w:r>
      <w:r w:rsidR="0075469B">
        <w:rPr>
          <w:sz w:val="28"/>
          <w:szCs w:val="28"/>
        </w:rPr>
        <w:t>5</w:t>
      </w:r>
      <w:r w:rsidR="000D69A5" w:rsidRPr="003B05F2">
        <w:rPr>
          <w:sz w:val="28"/>
          <w:szCs w:val="28"/>
        </w:rPr>
        <w:t xml:space="preserve"> році</w:t>
      </w:r>
      <w:r w:rsidR="005768F7">
        <w:rPr>
          <w:sz w:val="28"/>
          <w:szCs w:val="28"/>
        </w:rPr>
        <w:t>»</w:t>
      </w:r>
      <w:r w:rsidR="000D69A5">
        <w:rPr>
          <w:sz w:val="28"/>
          <w:szCs w:val="28"/>
        </w:rPr>
        <w:t xml:space="preserve"> (додається), </w:t>
      </w:r>
      <w:r w:rsidR="001A7C18" w:rsidRPr="001A7C18">
        <w:rPr>
          <w:sz w:val="28"/>
          <w:szCs w:val="28"/>
        </w:rPr>
        <w:t>взяти до відома.</w:t>
      </w:r>
    </w:p>
    <w:p w:rsidR="00626385" w:rsidRDefault="00626385" w:rsidP="00C66027">
      <w:pPr>
        <w:spacing w:after="120"/>
        <w:rPr>
          <w:rFonts w:ascii="Arial" w:hAnsi="Arial" w:cs="Arial"/>
          <w:sz w:val="28"/>
          <w:szCs w:val="28"/>
        </w:rPr>
      </w:pPr>
    </w:p>
    <w:p w:rsidR="0049489F" w:rsidRDefault="0049489F" w:rsidP="00C66027">
      <w:pPr>
        <w:spacing w:after="120"/>
        <w:rPr>
          <w:rFonts w:ascii="Arial" w:hAnsi="Arial" w:cs="Arial"/>
          <w:sz w:val="28"/>
          <w:szCs w:val="28"/>
        </w:rPr>
      </w:pPr>
    </w:p>
    <w:p w:rsidR="0049489F" w:rsidRDefault="0049489F" w:rsidP="00C66027">
      <w:pPr>
        <w:spacing w:after="120"/>
        <w:rPr>
          <w:rFonts w:ascii="Arial" w:hAnsi="Arial" w:cs="Arial"/>
          <w:sz w:val="28"/>
          <w:szCs w:val="28"/>
        </w:rPr>
      </w:pPr>
    </w:p>
    <w:p w:rsidR="00626385" w:rsidRPr="00B712D5" w:rsidRDefault="00626385" w:rsidP="00B712D5">
      <w:pPr>
        <w:spacing w:after="120"/>
        <w:jc w:val="center"/>
        <w:rPr>
          <w:sz w:val="28"/>
          <w:szCs w:val="28"/>
        </w:rPr>
      </w:pPr>
    </w:p>
    <w:p w:rsidR="00D32CC2" w:rsidRDefault="00EA75FA" w:rsidP="00B712D5">
      <w:pPr>
        <w:jc w:val="center"/>
        <w:rPr>
          <w:sz w:val="28"/>
          <w:szCs w:val="28"/>
        </w:rPr>
      </w:pPr>
      <w:r w:rsidRPr="00B712D5">
        <w:rPr>
          <w:sz w:val="28"/>
          <w:szCs w:val="28"/>
        </w:rPr>
        <w:t>Г</w:t>
      </w:r>
      <w:r w:rsidR="009C5122" w:rsidRPr="00B712D5">
        <w:rPr>
          <w:sz w:val="28"/>
          <w:szCs w:val="28"/>
        </w:rPr>
        <w:t>олов</w:t>
      </w:r>
      <w:r w:rsidRPr="00B712D5">
        <w:rPr>
          <w:sz w:val="28"/>
          <w:szCs w:val="28"/>
        </w:rPr>
        <w:t>а</w:t>
      </w:r>
      <w:r w:rsidR="009C5122" w:rsidRPr="00B712D5">
        <w:rPr>
          <w:sz w:val="28"/>
          <w:szCs w:val="28"/>
        </w:rPr>
        <w:t xml:space="preserve"> ради</w:t>
      </w:r>
      <w:r w:rsidR="009C5122" w:rsidRPr="00B712D5">
        <w:rPr>
          <w:sz w:val="28"/>
          <w:szCs w:val="28"/>
        </w:rPr>
        <w:tab/>
        <w:t xml:space="preserve">          </w:t>
      </w:r>
      <w:r w:rsidR="009C5122" w:rsidRPr="00B712D5">
        <w:rPr>
          <w:sz w:val="28"/>
          <w:szCs w:val="28"/>
        </w:rPr>
        <w:tab/>
        <w:t xml:space="preserve">    </w:t>
      </w:r>
      <w:r w:rsidR="009C5122" w:rsidRPr="00B712D5">
        <w:rPr>
          <w:sz w:val="28"/>
          <w:szCs w:val="28"/>
        </w:rPr>
        <w:tab/>
      </w:r>
      <w:r w:rsidR="009C5122" w:rsidRPr="00B712D5">
        <w:rPr>
          <w:sz w:val="28"/>
          <w:szCs w:val="28"/>
        </w:rPr>
        <w:tab/>
        <w:t xml:space="preserve">            </w:t>
      </w:r>
      <w:r w:rsidR="007A1969" w:rsidRPr="00B712D5">
        <w:rPr>
          <w:sz w:val="28"/>
          <w:szCs w:val="28"/>
        </w:rPr>
        <w:t>В</w:t>
      </w:r>
      <w:r w:rsidR="001A7C18" w:rsidRPr="00B712D5">
        <w:rPr>
          <w:sz w:val="28"/>
          <w:szCs w:val="28"/>
        </w:rPr>
        <w:t xml:space="preserve">іктор </w:t>
      </w:r>
      <w:r w:rsidR="007A1969" w:rsidRPr="00B712D5">
        <w:rPr>
          <w:sz w:val="28"/>
          <w:szCs w:val="28"/>
        </w:rPr>
        <w:t>К</w:t>
      </w:r>
      <w:r w:rsidR="001A7C18" w:rsidRPr="00B712D5">
        <w:rPr>
          <w:sz w:val="28"/>
          <w:szCs w:val="28"/>
        </w:rPr>
        <w:t>ОВАЛЬОВ</w:t>
      </w:r>
    </w:p>
    <w:p w:rsidR="00EF4033" w:rsidRDefault="00EF4033" w:rsidP="00B712D5">
      <w:pPr>
        <w:jc w:val="center"/>
        <w:rPr>
          <w:sz w:val="28"/>
          <w:szCs w:val="28"/>
        </w:rPr>
      </w:pPr>
    </w:p>
    <w:p w:rsidR="00EF4033" w:rsidRDefault="00EF4033" w:rsidP="00B712D5">
      <w:pPr>
        <w:jc w:val="center"/>
        <w:rPr>
          <w:sz w:val="28"/>
          <w:szCs w:val="28"/>
        </w:rPr>
      </w:pPr>
    </w:p>
    <w:p w:rsidR="00EF4033" w:rsidRDefault="00EF4033" w:rsidP="00B712D5">
      <w:pPr>
        <w:jc w:val="center"/>
        <w:rPr>
          <w:sz w:val="28"/>
          <w:szCs w:val="28"/>
        </w:rPr>
      </w:pPr>
    </w:p>
    <w:p w:rsidR="00EF4033" w:rsidRDefault="00EF4033" w:rsidP="00EF4033">
      <w:pPr>
        <w:jc w:val="center"/>
        <w:rPr>
          <w:sz w:val="28"/>
          <w:szCs w:val="28"/>
        </w:rPr>
      </w:pPr>
    </w:p>
    <w:p w:rsidR="00EF4033" w:rsidRDefault="00EF4033" w:rsidP="00EF4033">
      <w:pPr>
        <w:ind w:left="6372" w:firstLine="708"/>
        <w:jc w:val="center"/>
        <w:rPr>
          <w:sz w:val="28"/>
          <w:szCs w:val="28"/>
        </w:rPr>
      </w:pPr>
      <w:r>
        <w:rPr>
          <w:sz w:val="28"/>
          <w:szCs w:val="28"/>
        </w:rPr>
        <w:t xml:space="preserve">Додаток </w:t>
      </w:r>
    </w:p>
    <w:p w:rsidR="00EF4033" w:rsidRDefault="00EF4033" w:rsidP="00EF4033">
      <w:pPr>
        <w:ind w:left="6372"/>
        <w:rPr>
          <w:sz w:val="28"/>
          <w:szCs w:val="28"/>
        </w:rPr>
      </w:pPr>
      <w:r>
        <w:rPr>
          <w:sz w:val="28"/>
          <w:szCs w:val="28"/>
        </w:rPr>
        <w:t>до рішення районної  ради від 27.03.2026 року №384</w:t>
      </w:r>
    </w:p>
    <w:p w:rsidR="00EF4033" w:rsidRDefault="00EF4033" w:rsidP="00EF4033">
      <w:pPr>
        <w:jc w:val="center"/>
        <w:rPr>
          <w:sz w:val="28"/>
          <w:szCs w:val="28"/>
        </w:rPr>
      </w:pPr>
    </w:p>
    <w:p w:rsidR="00EF4033" w:rsidRDefault="00EF4033" w:rsidP="00EF4033">
      <w:pPr>
        <w:jc w:val="center"/>
        <w:rPr>
          <w:sz w:val="28"/>
          <w:szCs w:val="28"/>
        </w:rPr>
      </w:pPr>
    </w:p>
    <w:p w:rsidR="00EF4033" w:rsidRDefault="00EF4033" w:rsidP="00EF4033">
      <w:pPr>
        <w:jc w:val="center"/>
        <w:rPr>
          <w:sz w:val="28"/>
          <w:szCs w:val="28"/>
        </w:rPr>
      </w:pPr>
    </w:p>
    <w:p w:rsidR="00EF4033" w:rsidRDefault="00EF4033" w:rsidP="00EF4033">
      <w:pPr>
        <w:jc w:val="center"/>
        <w:rPr>
          <w:sz w:val="28"/>
          <w:szCs w:val="28"/>
        </w:rPr>
      </w:pPr>
    </w:p>
    <w:p w:rsidR="00EF4033" w:rsidRDefault="00EF4033" w:rsidP="00EF4033">
      <w:pPr>
        <w:jc w:val="center"/>
        <w:rPr>
          <w:sz w:val="28"/>
          <w:szCs w:val="28"/>
        </w:rPr>
      </w:pPr>
      <w:r>
        <w:rPr>
          <w:sz w:val="28"/>
          <w:szCs w:val="28"/>
        </w:rPr>
        <w:t>ІНФОРМАЦІЯ</w:t>
      </w:r>
    </w:p>
    <w:p w:rsidR="00EF4033" w:rsidRPr="00AC4E62" w:rsidRDefault="00EF4033" w:rsidP="00EF4033">
      <w:pPr>
        <w:jc w:val="center"/>
        <w:rPr>
          <w:sz w:val="28"/>
          <w:szCs w:val="28"/>
        </w:rPr>
      </w:pPr>
      <w:r>
        <w:rPr>
          <w:sz w:val="28"/>
          <w:szCs w:val="28"/>
        </w:rPr>
        <w:t>П</w:t>
      </w:r>
      <w:r w:rsidRPr="003B05F2">
        <w:rPr>
          <w:sz w:val="28"/>
          <w:szCs w:val="28"/>
        </w:rPr>
        <w:t>ро звіт щодо виконання районних  цільових програм, які фінансувалися із районного бюджету в 202</w:t>
      </w:r>
      <w:r>
        <w:rPr>
          <w:sz w:val="28"/>
          <w:szCs w:val="28"/>
        </w:rPr>
        <w:t>5</w:t>
      </w:r>
      <w:r w:rsidRPr="003B05F2">
        <w:rPr>
          <w:sz w:val="28"/>
          <w:szCs w:val="28"/>
        </w:rPr>
        <w:t xml:space="preserve"> році</w:t>
      </w:r>
      <w:r w:rsidRPr="00AC4E62">
        <w:rPr>
          <w:sz w:val="28"/>
          <w:szCs w:val="28"/>
        </w:rPr>
        <w:t xml:space="preserve"> </w:t>
      </w:r>
    </w:p>
    <w:p w:rsidR="00EF4033" w:rsidRDefault="00EF4033" w:rsidP="00EF4033">
      <w:pPr>
        <w:jc w:val="both"/>
        <w:rPr>
          <w:sz w:val="28"/>
          <w:szCs w:val="28"/>
        </w:rPr>
      </w:pPr>
    </w:p>
    <w:p w:rsidR="00EF4033" w:rsidRPr="003A0E51" w:rsidRDefault="00EF4033" w:rsidP="00EF4033">
      <w:pPr>
        <w:jc w:val="both"/>
        <w:rPr>
          <w:sz w:val="28"/>
          <w:szCs w:val="28"/>
        </w:rPr>
      </w:pPr>
    </w:p>
    <w:p w:rsidR="00EF4033" w:rsidRDefault="00EF4033" w:rsidP="00EF4033">
      <w:pPr>
        <w:jc w:val="center"/>
        <w:rPr>
          <w:b/>
          <w:sz w:val="28"/>
          <w:szCs w:val="28"/>
        </w:rPr>
      </w:pPr>
      <w:r w:rsidRPr="002D7461">
        <w:rPr>
          <w:b/>
          <w:sz w:val="28"/>
          <w:szCs w:val="28"/>
        </w:rPr>
        <w:t>Програм</w:t>
      </w:r>
      <w:r>
        <w:rPr>
          <w:b/>
          <w:sz w:val="28"/>
          <w:szCs w:val="28"/>
        </w:rPr>
        <w:t>а</w:t>
      </w:r>
      <w:r w:rsidRPr="002D7461">
        <w:rPr>
          <w:b/>
          <w:sz w:val="28"/>
          <w:szCs w:val="28"/>
        </w:rPr>
        <w:t xml:space="preserve"> </w:t>
      </w:r>
    </w:p>
    <w:p w:rsidR="00EF4033" w:rsidRPr="00FD2E55" w:rsidRDefault="00EF4033" w:rsidP="00EF4033">
      <w:pPr>
        <w:jc w:val="center"/>
        <w:rPr>
          <w:b/>
          <w:sz w:val="28"/>
          <w:szCs w:val="28"/>
        </w:rPr>
      </w:pPr>
      <w:r>
        <w:rPr>
          <w:b/>
          <w:sz w:val="28"/>
          <w:szCs w:val="28"/>
        </w:rPr>
        <w:t xml:space="preserve">підтримки </w:t>
      </w:r>
      <w:r w:rsidRPr="002D7461">
        <w:rPr>
          <w:b/>
          <w:sz w:val="28"/>
          <w:szCs w:val="28"/>
        </w:rPr>
        <w:t xml:space="preserve">територіальної оборони </w:t>
      </w:r>
      <w:r>
        <w:rPr>
          <w:b/>
          <w:sz w:val="28"/>
          <w:szCs w:val="28"/>
        </w:rPr>
        <w:t xml:space="preserve"> та зміцнення обороноздатності </w:t>
      </w:r>
    </w:p>
    <w:p w:rsidR="00EF4033" w:rsidRPr="000F7003" w:rsidRDefault="00EF4033" w:rsidP="00EF4033">
      <w:pPr>
        <w:jc w:val="center"/>
        <w:rPr>
          <w:b/>
          <w:sz w:val="28"/>
          <w:szCs w:val="28"/>
        </w:rPr>
      </w:pPr>
      <w:r w:rsidRPr="002D7461">
        <w:rPr>
          <w:b/>
          <w:sz w:val="28"/>
          <w:szCs w:val="28"/>
        </w:rPr>
        <w:t>Дубенського району на 202</w:t>
      </w:r>
      <w:r>
        <w:rPr>
          <w:b/>
          <w:sz w:val="28"/>
          <w:szCs w:val="28"/>
        </w:rPr>
        <w:t xml:space="preserve">4-2025 </w:t>
      </w:r>
      <w:r w:rsidRPr="002D7461">
        <w:rPr>
          <w:b/>
          <w:sz w:val="28"/>
          <w:szCs w:val="28"/>
        </w:rPr>
        <w:t xml:space="preserve"> р</w:t>
      </w:r>
      <w:r>
        <w:rPr>
          <w:b/>
          <w:sz w:val="28"/>
          <w:szCs w:val="28"/>
        </w:rPr>
        <w:t>о</w:t>
      </w:r>
      <w:r w:rsidRPr="002D7461">
        <w:rPr>
          <w:b/>
          <w:sz w:val="28"/>
          <w:szCs w:val="28"/>
        </w:rPr>
        <w:t>к</w:t>
      </w:r>
      <w:r>
        <w:rPr>
          <w:b/>
          <w:sz w:val="28"/>
          <w:szCs w:val="28"/>
        </w:rPr>
        <w:t>и</w:t>
      </w:r>
    </w:p>
    <w:p w:rsidR="00EF4033" w:rsidRPr="008E3775" w:rsidRDefault="00EF4033" w:rsidP="00EF4033">
      <w:pPr>
        <w:jc w:val="center"/>
        <w:rPr>
          <w:sz w:val="28"/>
          <w:szCs w:val="28"/>
        </w:rPr>
      </w:pPr>
    </w:p>
    <w:p w:rsidR="00EF4033" w:rsidRPr="00DB2F2D" w:rsidRDefault="00EF4033" w:rsidP="00EF4033">
      <w:pPr>
        <w:tabs>
          <w:tab w:val="left" w:pos="1080"/>
        </w:tabs>
        <w:jc w:val="both"/>
        <w:rPr>
          <w:sz w:val="28"/>
          <w:szCs w:val="28"/>
        </w:rPr>
      </w:pPr>
      <w:r w:rsidRPr="00DB2F2D">
        <w:rPr>
          <w:sz w:val="28"/>
          <w:szCs w:val="28"/>
        </w:rPr>
        <w:t xml:space="preserve">         В районному бюджеті на 202</w:t>
      </w:r>
      <w:r>
        <w:rPr>
          <w:sz w:val="28"/>
          <w:szCs w:val="28"/>
        </w:rPr>
        <w:t>5</w:t>
      </w:r>
      <w:r w:rsidRPr="00DB2F2D">
        <w:rPr>
          <w:sz w:val="28"/>
          <w:szCs w:val="28"/>
        </w:rPr>
        <w:t xml:space="preserve"> рік на фінансування даної програми передбачено коштів в сумі </w:t>
      </w:r>
      <w:r w:rsidRPr="00AA1FA1">
        <w:rPr>
          <w:b/>
          <w:sz w:val="28"/>
          <w:szCs w:val="28"/>
        </w:rPr>
        <w:t>3070000</w:t>
      </w:r>
      <w:r>
        <w:rPr>
          <w:b/>
          <w:sz w:val="28"/>
          <w:szCs w:val="28"/>
        </w:rPr>
        <w:t xml:space="preserve"> </w:t>
      </w:r>
      <w:proofErr w:type="spellStart"/>
      <w:r w:rsidRPr="006B02DB">
        <w:rPr>
          <w:sz w:val="28"/>
          <w:szCs w:val="28"/>
        </w:rPr>
        <w:t>грн</w:t>
      </w:r>
      <w:proofErr w:type="spellEnd"/>
      <w:r>
        <w:rPr>
          <w:sz w:val="28"/>
          <w:szCs w:val="28"/>
        </w:rPr>
        <w:t xml:space="preserve">, в тому числі </w:t>
      </w:r>
      <w:r w:rsidRPr="00DB2F2D">
        <w:rPr>
          <w:sz w:val="28"/>
          <w:szCs w:val="28"/>
        </w:rPr>
        <w:t xml:space="preserve"> по загальному фонду - </w:t>
      </w:r>
      <w:r>
        <w:rPr>
          <w:sz w:val="28"/>
          <w:szCs w:val="28"/>
        </w:rPr>
        <w:t xml:space="preserve"> </w:t>
      </w:r>
      <w:r w:rsidRPr="00AA1FA1">
        <w:rPr>
          <w:b/>
          <w:sz w:val="28"/>
          <w:szCs w:val="28"/>
        </w:rPr>
        <w:t>925000</w:t>
      </w:r>
      <w:r>
        <w:rPr>
          <w:sz w:val="28"/>
          <w:szCs w:val="28"/>
        </w:rPr>
        <w:t xml:space="preserve"> </w:t>
      </w:r>
      <w:proofErr w:type="spellStart"/>
      <w:r w:rsidRPr="00DB2F2D">
        <w:rPr>
          <w:sz w:val="28"/>
          <w:szCs w:val="28"/>
        </w:rPr>
        <w:t>грн</w:t>
      </w:r>
      <w:proofErr w:type="spellEnd"/>
      <w:r w:rsidRPr="00DB2F2D">
        <w:rPr>
          <w:sz w:val="28"/>
          <w:szCs w:val="28"/>
        </w:rPr>
        <w:t xml:space="preserve">, по спеціальному фонду </w:t>
      </w:r>
      <w:r>
        <w:rPr>
          <w:sz w:val="28"/>
          <w:szCs w:val="28"/>
        </w:rPr>
        <w:t>–</w:t>
      </w:r>
      <w:r w:rsidRPr="00DB2F2D">
        <w:rPr>
          <w:sz w:val="28"/>
          <w:szCs w:val="28"/>
        </w:rPr>
        <w:t xml:space="preserve"> </w:t>
      </w:r>
      <w:r w:rsidRPr="00AA1FA1">
        <w:rPr>
          <w:b/>
          <w:sz w:val="28"/>
          <w:szCs w:val="28"/>
        </w:rPr>
        <w:t>2145000</w:t>
      </w:r>
      <w:r>
        <w:rPr>
          <w:sz w:val="28"/>
          <w:szCs w:val="28"/>
        </w:rPr>
        <w:t xml:space="preserve"> </w:t>
      </w:r>
      <w:proofErr w:type="spellStart"/>
      <w:r>
        <w:rPr>
          <w:sz w:val="28"/>
          <w:szCs w:val="28"/>
        </w:rPr>
        <w:t>грн</w:t>
      </w:r>
      <w:proofErr w:type="spellEnd"/>
      <w:r>
        <w:rPr>
          <w:sz w:val="28"/>
          <w:szCs w:val="28"/>
        </w:rPr>
        <w:t xml:space="preserve">, профінансовано </w:t>
      </w:r>
      <w:r w:rsidRPr="00DB2F2D">
        <w:rPr>
          <w:sz w:val="28"/>
          <w:szCs w:val="28"/>
        </w:rPr>
        <w:t xml:space="preserve">в сумі </w:t>
      </w:r>
      <w:r>
        <w:rPr>
          <w:sz w:val="28"/>
          <w:szCs w:val="28"/>
        </w:rPr>
        <w:t xml:space="preserve"> </w:t>
      </w:r>
      <w:r w:rsidRPr="00685BBE">
        <w:rPr>
          <w:b/>
          <w:sz w:val="28"/>
          <w:szCs w:val="28"/>
        </w:rPr>
        <w:t xml:space="preserve">2850000 </w:t>
      </w:r>
      <w:proofErr w:type="spellStart"/>
      <w:r w:rsidRPr="00DB2F2D">
        <w:rPr>
          <w:sz w:val="28"/>
          <w:szCs w:val="28"/>
        </w:rPr>
        <w:t>грн</w:t>
      </w:r>
      <w:proofErr w:type="spellEnd"/>
      <w:r w:rsidRPr="00DB2F2D">
        <w:rPr>
          <w:b/>
          <w:sz w:val="28"/>
          <w:szCs w:val="28"/>
        </w:rPr>
        <w:t xml:space="preserve">, </w:t>
      </w:r>
      <w:r w:rsidRPr="00DB2F2D">
        <w:rPr>
          <w:sz w:val="28"/>
          <w:szCs w:val="28"/>
        </w:rPr>
        <w:t xml:space="preserve">що становить </w:t>
      </w:r>
      <w:r w:rsidRPr="00AA1FA1">
        <w:rPr>
          <w:b/>
          <w:sz w:val="28"/>
          <w:szCs w:val="28"/>
        </w:rPr>
        <w:t>92,8</w:t>
      </w:r>
      <w:r w:rsidRPr="00DB2F2D">
        <w:rPr>
          <w:b/>
          <w:sz w:val="28"/>
          <w:szCs w:val="28"/>
        </w:rPr>
        <w:t xml:space="preserve"> %</w:t>
      </w:r>
      <w:r w:rsidRPr="00DB2F2D">
        <w:rPr>
          <w:sz w:val="28"/>
          <w:szCs w:val="28"/>
        </w:rPr>
        <w:t xml:space="preserve">  виконання, в тому числі по загальному </w:t>
      </w:r>
      <w:proofErr w:type="spellStart"/>
      <w:r w:rsidRPr="00DB2F2D">
        <w:rPr>
          <w:sz w:val="28"/>
          <w:szCs w:val="28"/>
        </w:rPr>
        <w:t>фонду-</w:t>
      </w:r>
      <w:proofErr w:type="spellEnd"/>
      <w:r>
        <w:rPr>
          <w:sz w:val="28"/>
          <w:szCs w:val="28"/>
        </w:rPr>
        <w:t xml:space="preserve"> </w:t>
      </w:r>
      <w:r w:rsidRPr="00AA1FA1">
        <w:rPr>
          <w:b/>
          <w:sz w:val="28"/>
          <w:szCs w:val="28"/>
        </w:rPr>
        <w:t>925000</w:t>
      </w:r>
      <w:r>
        <w:rPr>
          <w:b/>
          <w:sz w:val="28"/>
          <w:szCs w:val="28"/>
        </w:rPr>
        <w:t xml:space="preserve"> </w:t>
      </w:r>
      <w:proofErr w:type="spellStart"/>
      <w:r>
        <w:rPr>
          <w:sz w:val="28"/>
          <w:szCs w:val="28"/>
        </w:rPr>
        <w:t>грн</w:t>
      </w:r>
      <w:proofErr w:type="spellEnd"/>
      <w:r>
        <w:rPr>
          <w:sz w:val="28"/>
          <w:szCs w:val="28"/>
        </w:rPr>
        <w:t xml:space="preserve"> (</w:t>
      </w:r>
      <w:r w:rsidRPr="00192E67">
        <w:rPr>
          <w:b/>
          <w:sz w:val="28"/>
          <w:szCs w:val="28"/>
        </w:rPr>
        <w:t>100</w:t>
      </w:r>
      <w:r w:rsidRPr="00192E67">
        <w:rPr>
          <w:sz w:val="28"/>
          <w:szCs w:val="28"/>
        </w:rPr>
        <w:t>%</w:t>
      </w:r>
      <w:r w:rsidRPr="00DB2F2D">
        <w:rPr>
          <w:sz w:val="28"/>
          <w:szCs w:val="28"/>
        </w:rPr>
        <w:t>), по спеціальному фонду -</w:t>
      </w:r>
      <w:r>
        <w:rPr>
          <w:sz w:val="28"/>
          <w:szCs w:val="28"/>
        </w:rPr>
        <w:t xml:space="preserve"> </w:t>
      </w:r>
      <w:r w:rsidRPr="00AA1FA1">
        <w:rPr>
          <w:b/>
          <w:sz w:val="28"/>
          <w:szCs w:val="28"/>
        </w:rPr>
        <w:t xml:space="preserve">1925000 </w:t>
      </w:r>
      <w:proofErr w:type="spellStart"/>
      <w:r w:rsidRPr="00DB2F2D">
        <w:rPr>
          <w:sz w:val="28"/>
          <w:szCs w:val="28"/>
        </w:rPr>
        <w:t>грн</w:t>
      </w:r>
      <w:proofErr w:type="spellEnd"/>
      <w:r w:rsidRPr="00DB2F2D">
        <w:rPr>
          <w:sz w:val="28"/>
          <w:szCs w:val="28"/>
        </w:rPr>
        <w:t xml:space="preserve"> (</w:t>
      </w:r>
      <w:r w:rsidRPr="00192E67">
        <w:rPr>
          <w:b/>
          <w:sz w:val="28"/>
          <w:szCs w:val="28"/>
        </w:rPr>
        <w:t>8</w:t>
      </w:r>
      <w:r>
        <w:rPr>
          <w:b/>
          <w:sz w:val="28"/>
          <w:szCs w:val="28"/>
        </w:rPr>
        <w:t>9,7</w:t>
      </w:r>
      <w:r>
        <w:rPr>
          <w:sz w:val="28"/>
          <w:szCs w:val="28"/>
        </w:rPr>
        <w:t>%).</w:t>
      </w:r>
    </w:p>
    <w:p w:rsidR="00EF4033" w:rsidRDefault="00EF4033" w:rsidP="00EF4033">
      <w:pPr>
        <w:ind w:firstLine="708"/>
        <w:jc w:val="both"/>
        <w:rPr>
          <w:sz w:val="28"/>
          <w:szCs w:val="28"/>
        </w:rPr>
      </w:pPr>
      <w:r w:rsidRPr="00945FF9">
        <w:t xml:space="preserve">        </w:t>
      </w:r>
      <w:r>
        <w:rPr>
          <w:sz w:val="28"/>
          <w:szCs w:val="28"/>
        </w:rPr>
        <w:t xml:space="preserve">З метою забезпечення ефективної реалізації державної політики у сфері обороноздатності держави  та безпосередньо території  і населення Дубенського району, а також покращення </w:t>
      </w:r>
      <w:r w:rsidRPr="00A0666D">
        <w:rPr>
          <w:sz w:val="28"/>
          <w:szCs w:val="28"/>
        </w:rPr>
        <w:t>матеріально-технічного забезпечення потреб особового складу</w:t>
      </w:r>
      <w:r>
        <w:rPr>
          <w:sz w:val="28"/>
          <w:szCs w:val="28"/>
        </w:rPr>
        <w:t xml:space="preserve"> підрозділів територіальної оборони було придбано і передано основні засоби і інші матеріальні цінності та </w:t>
      </w:r>
      <w:proofErr w:type="spellStart"/>
      <w:r>
        <w:rPr>
          <w:sz w:val="28"/>
          <w:szCs w:val="28"/>
        </w:rPr>
        <w:t>паливно-</w:t>
      </w:r>
      <w:proofErr w:type="spellEnd"/>
      <w:r>
        <w:rPr>
          <w:sz w:val="28"/>
          <w:szCs w:val="28"/>
        </w:rPr>
        <w:t xml:space="preserve"> мастильні матеріали, а саме :</w:t>
      </w:r>
    </w:p>
    <w:tbl>
      <w:tblPr>
        <w:tblW w:w="0" w:type="auto"/>
        <w:tblLook w:val="00A0"/>
      </w:tblPr>
      <w:tblGrid>
        <w:gridCol w:w="9468"/>
      </w:tblGrid>
      <w:tr w:rsidR="00EF4033" w:rsidRPr="005E684D" w:rsidTr="003C6480">
        <w:tc>
          <w:tcPr>
            <w:tcW w:w="9468" w:type="dxa"/>
          </w:tcPr>
          <w:p w:rsidR="00EF4033" w:rsidRPr="005E684D" w:rsidRDefault="00EF4033" w:rsidP="003C6480">
            <w:pPr>
              <w:ind w:right="-108"/>
              <w:jc w:val="both"/>
              <w:rPr>
                <w:sz w:val="28"/>
                <w:szCs w:val="28"/>
              </w:rPr>
            </w:pPr>
            <w:r>
              <w:rPr>
                <w:sz w:val="28"/>
                <w:szCs w:val="28"/>
              </w:rPr>
              <w:t>л</w:t>
            </w:r>
            <w:r w:rsidRPr="005E684D">
              <w:rPr>
                <w:sz w:val="28"/>
                <w:szCs w:val="28"/>
              </w:rPr>
              <w:t>опати штикові</w:t>
            </w:r>
            <w:r>
              <w:rPr>
                <w:sz w:val="28"/>
                <w:szCs w:val="28"/>
              </w:rPr>
              <w:t>,</w:t>
            </w:r>
            <w:r w:rsidRPr="005E684D">
              <w:rPr>
                <w:sz w:val="28"/>
                <w:szCs w:val="28"/>
              </w:rPr>
              <w:t xml:space="preserve"> </w:t>
            </w:r>
            <w:r>
              <w:rPr>
                <w:sz w:val="28"/>
                <w:szCs w:val="28"/>
              </w:rPr>
              <w:t xml:space="preserve"> </w:t>
            </w:r>
            <w:proofErr w:type="spellStart"/>
            <w:r w:rsidRPr="005E684D">
              <w:rPr>
                <w:sz w:val="28"/>
                <w:szCs w:val="28"/>
              </w:rPr>
              <w:t>кирки</w:t>
            </w:r>
            <w:r>
              <w:rPr>
                <w:sz w:val="28"/>
                <w:szCs w:val="28"/>
              </w:rPr>
              <w:t>-</w:t>
            </w:r>
            <w:proofErr w:type="spellEnd"/>
            <w:r>
              <w:rPr>
                <w:sz w:val="28"/>
                <w:szCs w:val="28"/>
              </w:rPr>
              <w:t xml:space="preserve"> 12480 </w:t>
            </w:r>
            <w:proofErr w:type="spellStart"/>
            <w:r>
              <w:rPr>
                <w:sz w:val="28"/>
                <w:szCs w:val="28"/>
              </w:rPr>
              <w:t>грн</w:t>
            </w:r>
            <w:proofErr w:type="spellEnd"/>
            <w:r>
              <w:rPr>
                <w:sz w:val="28"/>
                <w:szCs w:val="28"/>
              </w:rPr>
              <w:t>, б</w:t>
            </w:r>
            <w:r w:rsidRPr="005E684D">
              <w:rPr>
                <w:sz w:val="28"/>
                <w:szCs w:val="28"/>
              </w:rPr>
              <w:t>ензин А-95(талони)</w:t>
            </w:r>
            <w:r>
              <w:rPr>
                <w:sz w:val="28"/>
                <w:szCs w:val="28"/>
              </w:rPr>
              <w:t xml:space="preserve">- 239700 </w:t>
            </w:r>
            <w:proofErr w:type="spellStart"/>
            <w:r>
              <w:rPr>
                <w:sz w:val="28"/>
                <w:szCs w:val="28"/>
              </w:rPr>
              <w:t>грн</w:t>
            </w:r>
            <w:proofErr w:type="spellEnd"/>
            <w:r>
              <w:rPr>
                <w:sz w:val="28"/>
                <w:szCs w:val="28"/>
              </w:rPr>
              <w:t>,</w:t>
            </w:r>
            <w:r w:rsidRPr="005E684D">
              <w:rPr>
                <w:sz w:val="28"/>
                <w:szCs w:val="28"/>
              </w:rPr>
              <w:t xml:space="preserve"> </w:t>
            </w:r>
            <w:r>
              <w:rPr>
                <w:sz w:val="28"/>
                <w:szCs w:val="28"/>
              </w:rPr>
              <w:t xml:space="preserve"> </w:t>
            </w:r>
            <w:proofErr w:type="spellStart"/>
            <w:r>
              <w:rPr>
                <w:sz w:val="28"/>
                <w:szCs w:val="28"/>
              </w:rPr>
              <w:t>б</w:t>
            </w:r>
            <w:r w:rsidRPr="005E684D">
              <w:rPr>
                <w:sz w:val="28"/>
                <w:szCs w:val="28"/>
              </w:rPr>
              <w:t>ензопили</w:t>
            </w:r>
            <w:r>
              <w:rPr>
                <w:sz w:val="28"/>
                <w:szCs w:val="28"/>
              </w:rPr>
              <w:t>-</w:t>
            </w:r>
            <w:proofErr w:type="spellEnd"/>
            <w:r>
              <w:rPr>
                <w:sz w:val="28"/>
                <w:szCs w:val="28"/>
              </w:rPr>
              <w:t xml:space="preserve"> 17160 </w:t>
            </w:r>
            <w:proofErr w:type="spellStart"/>
            <w:r>
              <w:rPr>
                <w:sz w:val="28"/>
                <w:szCs w:val="28"/>
              </w:rPr>
              <w:t>грн</w:t>
            </w:r>
            <w:proofErr w:type="spellEnd"/>
            <w:r>
              <w:rPr>
                <w:sz w:val="28"/>
                <w:szCs w:val="28"/>
              </w:rPr>
              <w:t>,</w:t>
            </w:r>
            <w:r w:rsidRPr="005E684D">
              <w:rPr>
                <w:sz w:val="28"/>
                <w:szCs w:val="28"/>
              </w:rPr>
              <w:t xml:space="preserve"> </w:t>
            </w:r>
            <w:r>
              <w:rPr>
                <w:sz w:val="28"/>
                <w:szCs w:val="28"/>
              </w:rPr>
              <w:t>к</w:t>
            </w:r>
            <w:r w:rsidRPr="005E684D">
              <w:rPr>
                <w:sz w:val="28"/>
                <w:szCs w:val="28"/>
              </w:rPr>
              <w:t>абель</w:t>
            </w:r>
            <w:r>
              <w:rPr>
                <w:sz w:val="28"/>
                <w:szCs w:val="28"/>
              </w:rPr>
              <w:t xml:space="preserve">-7000 </w:t>
            </w:r>
            <w:proofErr w:type="spellStart"/>
            <w:r>
              <w:rPr>
                <w:sz w:val="28"/>
                <w:szCs w:val="28"/>
              </w:rPr>
              <w:t>грн</w:t>
            </w:r>
            <w:proofErr w:type="spellEnd"/>
            <w:r>
              <w:rPr>
                <w:sz w:val="28"/>
                <w:szCs w:val="28"/>
              </w:rPr>
              <w:t>, т</w:t>
            </w:r>
            <w:r w:rsidRPr="005E684D">
              <w:rPr>
                <w:sz w:val="28"/>
                <w:szCs w:val="28"/>
              </w:rPr>
              <w:t>елескопічна алюмінієва щогла для антен</w:t>
            </w:r>
            <w:r>
              <w:rPr>
                <w:sz w:val="28"/>
                <w:szCs w:val="28"/>
              </w:rPr>
              <w:t xml:space="preserve">-16500 </w:t>
            </w:r>
            <w:proofErr w:type="spellStart"/>
            <w:r>
              <w:rPr>
                <w:sz w:val="28"/>
                <w:szCs w:val="28"/>
              </w:rPr>
              <w:t>грн</w:t>
            </w:r>
            <w:proofErr w:type="spellEnd"/>
            <w:r>
              <w:rPr>
                <w:sz w:val="28"/>
                <w:szCs w:val="28"/>
              </w:rPr>
              <w:t>,</w:t>
            </w:r>
            <w:r w:rsidRPr="00B463F0">
              <w:rPr>
                <w:sz w:val="28"/>
                <w:szCs w:val="28"/>
              </w:rPr>
              <w:t xml:space="preserve"> </w:t>
            </w:r>
            <w:r>
              <w:rPr>
                <w:sz w:val="28"/>
                <w:szCs w:val="28"/>
              </w:rPr>
              <w:t>ш</w:t>
            </w:r>
            <w:r w:rsidRPr="00B463F0">
              <w:rPr>
                <w:sz w:val="28"/>
                <w:szCs w:val="28"/>
              </w:rPr>
              <w:t xml:space="preserve">ини (265/65 </w:t>
            </w:r>
            <w:r w:rsidRPr="005E684D">
              <w:rPr>
                <w:sz w:val="28"/>
                <w:szCs w:val="28"/>
                <w:lang w:val="en-US"/>
              </w:rPr>
              <w:t>r</w:t>
            </w:r>
            <w:r w:rsidRPr="00B463F0">
              <w:rPr>
                <w:sz w:val="28"/>
                <w:szCs w:val="28"/>
              </w:rPr>
              <w:t xml:space="preserve">17) </w:t>
            </w:r>
            <w:proofErr w:type="spellStart"/>
            <w:r w:rsidRPr="005E684D">
              <w:rPr>
                <w:sz w:val="28"/>
                <w:szCs w:val="28"/>
                <w:lang w:val="en-US"/>
              </w:rPr>
              <w:t>Habilead</w:t>
            </w:r>
            <w:proofErr w:type="spellEnd"/>
            <w:r>
              <w:rPr>
                <w:sz w:val="28"/>
                <w:szCs w:val="28"/>
              </w:rPr>
              <w:t xml:space="preserve">- 21000 </w:t>
            </w:r>
            <w:proofErr w:type="spellStart"/>
            <w:r>
              <w:rPr>
                <w:sz w:val="28"/>
                <w:szCs w:val="28"/>
              </w:rPr>
              <w:t>грн</w:t>
            </w:r>
            <w:proofErr w:type="spellEnd"/>
            <w:r>
              <w:rPr>
                <w:sz w:val="28"/>
                <w:szCs w:val="28"/>
              </w:rPr>
              <w:t>, б</w:t>
            </w:r>
            <w:r w:rsidRPr="005E684D">
              <w:rPr>
                <w:sz w:val="28"/>
                <w:szCs w:val="28"/>
              </w:rPr>
              <w:t>ензопили MS180</w:t>
            </w:r>
            <w:r>
              <w:rPr>
                <w:sz w:val="28"/>
                <w:szCs w:val="28"/>
              </w:rPr>
              <w:t xml:space="preserve">-22878 </w:t>
            </w:r>
            <w:proofErr w:type="spellStart"/>
            <w:r>
              <w:rPr>
                <w:sz w:val="28"/>
                <w:szCs w:val="28"/>
              </w:rPr>
              <w:t>грн</w:t>
            </w:r>
            <w:proofErr w:type="spellEnd"/>
            <w:r>
              <w:rPr>
                <w:sz w:val="28"/>
                <w:szCs w:val="28"/>
              </w:rPr>
              <w:t>,</w:t>
            </w:r>
            <w:r w:rsidRPr="005E684D">
              <w:rPr>
                <w:sz w:val="28"/>
                <w:szCs w:val="28"/>
              </w:rPr>
              <w:t xml:space="preserve"> </w:t>
            </w:r>
            <w:r>
              <w:rPr>
                <w:sz w:val="28"/>
                <w:szCs w:val="28"/>
              </w:rPr>
              <w:t>д</w:t>
            </w:r>
            <w:r w:rsidRPr="005E684D">
              <w:rPr>
                <w:sz w:val="28"/>
                <w:szCs w:val="28"/>
              </w:rPr>
              <w:t>изпаливо(євро 5 талони)</w:t>
            </w:r>
            <w:r>
              <w:rPr>
                <w:sz w:val="28"/>
                <w:szCs w:val="28"/>
              </w:rPr>
              <w:t xml:space="preserve">-251150 </w:t>
            </w:r>
            <w:proofErr w:type="spellStart"/>
            <w:r>
              <w:rPr>
                <w:sz w:val="28"/>
                <w:szCs w:val="28"/>
              </w:rPr>
              <w:t>грн</w:t>
            </w:r>
            <w:proofErr w:type="spellEnd"/>
            <w:r>
              <w:rPr>
                <w:sz w:val="28"/>
                <w:szCs w:val="28"/>
              </w:rPr>
              <w:t>,</w:t>
            </w:r>
            <w:r w:rsidRPr="005E684D">
              <w:rPr>
                <w:sz w:val="28"/>
                <w:szCs w:val="28"/>
              </w:rPr>
              <w:t xml:space="preserve"> </w:t>
            </w:r>
            <w:r>
              <w:rPr>
                <w:sz w:val="28"/>
                <w:szCs w:val="28"/>
              </w:rPr>
              <w:t>л</w:t>
            </w:r>
            <w:r w:rsidRPr="005E684D">
              <w:rPr>
                <w:sz w:val="28"/>
                <w:szCs w:val="28"/>
              </w:rPr>
              <w:t>анцюги</w:t>
            </w:r>
            <w:r>
              <w:rPr>
                <w:sz w:val="28"/>
                <w:szCs w:val="28"/>
              </w:rPr>
              <w:t xml:space="preserve">-690 </w:t>
            </w:r>
            <w:proofErr w:type="spellStart"/>
            <w:r>
              <w:rPr>
                <w:sz w:val="28"/>
                <w:szCs w:val="28"/>
              </w:rPr>
              <w:t>грн</w:t>
            </w:r>
            <w:proofErr w:type="spellEnd"/>
            <w:r>
              <w:rPr>
                <w:sz w:val="28"/>
                <w:szCs w:val="28"/>
              </w:rPr>
              <w:t>,</w:t>
            </w:r>
            <w:r w:rsidRPr="005E684D">
              <w:rPr>
                <w:sz w:val="28"/>
                <w:szCs w:val="28"/>
              </w:rPr>
              <w:t xml:space="preserve"> </w:t>
            </w:r>
            <w:r>
              <w:rPr>
                <w:sz w:val="28"/>
                <w:szCs w:val="28"/>
              </w:rPr>
              <w:t>с</w:t>
            </w:r>
            <w:r w:rsidRPr="005E684D">
              <w:rPr>
                <w:sz w:val="28"/>
                <w:szCs w:val="28"/>
              </w:rPr>
              <w:t xml:space="preserve">коби </w:t>
            </w:r>
            <w:proofErr w:type="spellStart"/>
            <w:r w:rsidRPr="005E684D">
              <w:rPr>
                <w:sz w:val="28"/>
                <w:szCs w:val="28"/>
              </w:rPr>
              <w:t>будівельні</w:t>
            </w:r>
            <w:r>
              <w:rPr>
                <w:sz w:val="28"/>
                <w:szCs w:val="28"/>
              </w:rPr>
              <w:t>-</w:t>
            </w:r>
            <w:proofErr w:type="spellEnd"/>
            <w:r>
              <w:rPr>
                <w:sz w:val="28"/>
                <w:szCs w:val="28"/>
              </w:rPr>
              <w:t xml:space="preserve"> 98230грн,</w:t>
            </w:r>
            <w:r w:rsidRPr="005E684D">
              <w:rPr>
                <w:sz w:val="28"/>
                <w:szCs w:val="28"/>
              </w:rPr>
              <w:t xml:space="preserve"> БФП кольорового друку </w:t>
            </w:r>
            <w:proofErr w:type="spellStart"/>
            <w:r w:rsidRPr="005E684D">
              <w:rPr>
                <w:sz w:val="28"/>
                <w:szCs w:val="28"/>
              </w:rPr>
              <w:t>Canon</w:t>
            </w:r>
            <w:proofErr w:type="spellEnd"/>
            <w:r w:rsidRPr="005E684D">
              <w:rPr>
                <w:sz w:val="28"/>
                <w:szCs w:val="28"/>
              </w:rPr>
              <w:t xml:space="preserve"> PIXMA G3410</w:t>
            </w:r>
            <w:r>
              <w:rPr>
                <w:sz w:val="28"/>
                <w:szCs w:val="28"/>
              </w:rPr>
              <w:t xml:space="preserve">-17998 </w:t>
            </w:r>
            <w:proofErr w:type="spellStart"/>
            <w:r>
              <w:rPr>
                <w:sz w:val="28"/>
                <w:szCs w:val="28"/>
              </w:rPr>
              <w:t>грн</w:t>
            </w:r>
            <w:proofErr w:type="spellEnd"/>
            <w:r>
              <w:rPr>
                <w:sz w:val="28"/>
                <w:szCs w:val="28"/>
              </w:rPr>
              <w:t>,</w:t>
            </w:r>
            <w:r w:rsidRPr="005E684D">
              <w:rPr>
                <w:sz w:val="28"/>
                <w:szCs w:val="28"/>
              </w:rPr>
              <w:t xml:space="preserve"> </w:t>
            </w:r>
            <w:proofErr w:type="spellStart"/>
            <w:r>
              <w:rPr>
                <w:sz w:val="28"/>
                <w:szCs w:val="28"/>
              </w:rPr>
              <w:t>в</w:t>
            </w:r>
            <w:r w:rsidRPr="005E684D">
              <w:rPr>
                <w:sz w:val="28"/>
                <w:szCs w:val="28"/>
              </w:rPr>
              <w:t>огнегасники</w:t>
            </w:r>
            <w:r>
              <w:rPr>
                <w:sz w:val="28"/>
                <w:szCs w:val="28"/>
              </w:rPr>
              <w:t>-</w:t>
            </w:r>
            <w:proofErr w:type="spellEnd"/>
            <w:r>
              <w:rPr>
                <w:sz w:val="28"/>
                <w:szCs w:val="28"/>
              </w:rPr>
              <w:t xml:space="preserve"> 2580грн,</w:t>
            </w:r>
            <w:r w:rsidRPr="005E684D">
              <w:rPr>
                <w:sz w:val="28"/>
                <w:szCs w:val="28"/>
              </w:rPr>
              <w:t xml:space="preserve"> </w:t>
            </w:r>
            <w:r>
              <w:rPr>
                <w:sz w:val="28"/>
                <w:szCs w:val="28"/>
              </w:rPr>
              <w:t>п</w:t>
            </w:r>
            <w:r w:rsidRPr="005E684D">
              <w:rPr>
                <w:sz w:val="28"/>
                <w:szCs w:val="28"/>
              </w:rPr>
              <w:t xml:space="preserve">ерезарядка  </w:t>
            </w:r>
            <w:proofErr w:type="spellStart"/>
            <w:r w:rsidRPr="005E684D">
              <w:rPr>
                <w:sz w:val="28"/>
                <w:szCs w:val="28"/>
              </w:rPr>
              <w:t>вогнегасникiв</w:t>
            </w:r>
            <w:r>
              <w:rPr>
                <w:sz w:val="28"/>
                <w:szCs w:val="28"/>
              </w:rPr>
              <w:t>-</w:t>
            </w:r>
            <w:proofErr w:type="spellEnd"/>
            <w:r>
              <w:rPr>
                <w:sz w:val="28"/>
                <w:szCs w:val="28"/>
              </w:rPr>
              <w:t xml:space="preserve"> 40245 </w:t>
            </w:r>
            <w:proofErr w:type="spellStart"/>
            <w:r>
              <w:rPr>
                <w:sz w:val="28"/>
                <w:szCs w:val="28"/>
              </w:rPr>
              <w:t>грн</w:t>
            </w:r>
            <w:proofErr w:type="spellEnd"/>
            <w:r>
              <w:rPr>
                <w:sz w:val="28"/>
                <w:szCs w:val="28"/>
              </w:rPr>
              <w:t>,</w:t>
            </w:r>
            <w:r w:rsidRPr="005E684D">
              <w:rPr>
                <w:sz w:val="28"/>
                <w:szCs w:val="28"/>
              </w:rPr>
              <w:t xml:space="preserve"> </w:t>
            </w:r>
            <w:proofErr w:type="spellStart"/>
            <w:r>
              <w:rPr>
                <w:sz w:val="28"/>
                <w:szCs w:val="28"/>
              </w:rPr>
              <w:t>з</w:t>
            </w:r>
            <w:r w:rsidRPr="005E684D">
              <w:rPr>
                <w:sz w:val="28"/>
                <w:szCs w:val="28"/>
              </w:rPr>
              <w:t>аряднi</w:t>
            </w:r>
            <w:proofErr w:type="spellEnd"/>
            <w:r w:rsidRPr="005E684D">
              <w:rPr>
                <w:sz w:val="28"/>
                <w:szCs w:val="28"/>
              </w:rPr>
              <w:t xml:space="preserve"> </w:t>
            </w:r>
            <w:proofErr w:type="spellStart"/>
            <w:r w:rsidRPr="005E684D">
              <w:rPr>
                <w:sz w:val="28"/>
                <w:szCs w:val="28"/>
              </w:rPr>
              <w:t>портативнi</w:t>
            </w:r>
            <w:proofErr w:type="spellEnd"/>
            <w:r w:rsidRPr="005E684D">
              <w:rPr>
                <w:sz w:val="28"/>
                <w:szCs w:val="28"/>
              </w:rPr>
              <w:t xml:space="preserve"> </w:t>
            </w:r>
            <w:proofErr w:type="spellStart"/>
            <w:r>
              <w:rPr>
                <w:sz w:val="28"/>
                <w:szCs w:val="28"/>
              </w:rPr>
              <w:t>електростанції-</w:t>
            </w:r>
            <w:proofErr w:type="spellEnd"/>
            <w:r>
              <w:rPr>
                <w:sz w:val="28"/>
                <w:szCs w:val="28"/>
              </w:rPr>
              <w:t xml:space="preserve"> 87000 </w:t>
            </w:r>
            <w:proofErr w:type="spellStart"/>
            <w:r>
              <w:rPr>
                <w:sz w:val="28"/>
                <w:szCs w:val="28"/>
              </w:rPr>
              <w:t>грн</w:t>
            </w:r>
            <w:proofErr w:type="spellEnd"/>
            <w:r>
              <w:rPr>
                <w:sz w:val="28"/>
                <w:szCs w:val="28"/>
              </w:rPr>
              <w:t>,</w:t>
            </w:r>
            <w:r w:rsidRPr="005E684D">
              <w:rPr>
                <w:sz w:val="28"/>
                <w:szCs w:val="28"/>
              </w:rPr>
              <w:t xml:space="preserve"> </w:t>
            </w:r>
            <w:r>
              <w:rPr>
                <w:sz w:val="28"/>
                <w:szCs w:val="28"/>
              </w:rPr>
              <w:t>п</w:t>
            </w:r>
            <w:r w:rsidRPr="00B463F0">
              <w:rPr>
                <w:sz w:val="28"/>
                <w:szCs w:val="28"/>
              </w:rPr>
              <w:t xml:space="preserve">ослуги по </w:t>
            </w:r>
            <w:proofErr w:type="spellStart"/>
            <w:r w:rsidRPr="00B463F0">
              <w:rPr>
                <w:sz w:val="28"/>
                <w:szCs w:val="28"/>
              </w:rPr>
              <w:t>зам</w:t>
            </w:r>
            <w:r w:rsidRPr="005E684D">
              <w:rPr>
                <w:sz w:val="28"/>
                <w:szCs w:val="28"/>
              </w:rPr>
              <w:t>i</w:t>
            </w:r>
            <w:r w:rsidRPr="00B463F0">
              <w:rPr>
                <w:sz w:val="28"/>
                <w:szCs w:val="28"/>
              </w:rPr>
              <w:t>н</w:t>
            </w:r>
            <w:r w:rsidRPr="005E684D">
              <w:rPr>
                <w:sz w:val="28"/>
                <w:szCs w:val="28"/>
              </w:rPr>
              <w:t>i</w:t>
            </w:r>
            <w:proofErr w:type="spellEnd"/>
            <w:r w:rsidRPr="00B463F0">
              <w:rPr>
                <w:sz w:val="28"/>
                <w:szCs w:val="28"/>
              </w:rPr>
              <w:t xml:space="preserve"> тенту </w:t>
            </w:r>
            <w:proofErr w:type="spellStart"/>
            <w:r w:rsidRPr="005E684D">
              <w:rPr>
                <w:sz w:val="28"/>
                <w:szCs w:val="28"/>
              </w:rPr>
              <w:t>Renault</w:t>
            </w:r>
            <w:proofErr w:type="spellEnd"/>
            <w:r w:rsidRPr="00B463F0">
              <w:rPr>
                <w:sz w:val="28"/>
                <w:szCs w:val="28"/>
              </w:rPr>
              <w:t xml:space="preserve"> </w:t>
            </w:r>
            <w:r w:rsidRPr="005E684D">
              <w:rPr>
                <w:sz w:val="28"/>
                <w:szCs w:val="28"/>
              </w:rPr>
              <w:t>Master</w:t>
            </w:r>
            <w:r>
              <w:rPr>
                <w:sz w:val="28"/>
                <w:szCs w:val="28"/>
              </w:rPr>
              <w:t xml:space="preserve">-19062 </w:t>
            </w:r>
            <w:proofErr w:type="spellStart"/>
            <w:r>
              <w:rPr>
                <w:sz w:val="28"/>
                <w:szCs w:val="28"/>
              </w:rPr>
              <w:t>грн</w:t>
            </w:r>
            <w:proofErr w:type="spellEnd"/>
            <w:r>
              <w:rPr>
                <w:sz w:val="28"/>
                <w:szCs w:val="28"/>
              </w:rPr>
              <w:t>,</w:t>
            </w:r>
            <w:r w:rsidRPr="005E684D">
              <w:rPr>
                <w:sz w:val="28"/>
                <w:szCs w:val="28"/>
              </w:rPr>
              <w:t xml:space="preserve"> </w:t>
            </w:r>
            <w:r>
              <w:rPr>
                <w:sz w:val="28"/>
                <w:szCs w:val="28"/>
              </w:rPr>
              <w:t>к</w:t>
            </w:r>
            <w:r w:rsidRPr="005E684D">
              <w:rPr>
                <w:sz w:val="28"/>
                <w:szCs w:val="28"/>
              </w:rPr>
              <w:t xml:space="preserve">омплект </w:t>
            </w:r>
            <w:proofErr w:type="spellStart"/>
            <w:r w:rsidRPr="005E684D">
              <w:rPr>
                <w:sz w:val="28"/>
                <w:szCs w:val="28"/>
              </w:rPr>
              <w:t>Starlink</w:t>
            </w:r>
            <w:proofErr w:type="spellEnd"/>
            <w:r w:rsidRPr="005E684D">
              <w:rPr>
                <w:sz w:val="28"/>
                <w:szCs w:val="28"/>
              </w:rPr>
              <w:t xml:space="preserve"> </w:t>
            </w:r>
            <w:proofErr w:type="spellStart"/>
            <w:r w:rsidRPr="005E684D">
              <w:rPr>
                <w:sz w:val="28"/>
                <w:szCs w:val="28"/>
              </w:rPr>
              <w:t>mini</w:t>
            </w:r>
            <w:proofErr w:type="spellEnd"/>
            <w:r w:rsidRPr="005E684D">
              <w:rPr>
                <w:sz w:val="28"/>
                <w:szCs w:val="28"/>
              </w:rPr>
              <w:t xml:space="preserve"> Internet  Kit</w:t>
            </w:r>
            <w:r>
              <w:rPr>
                <w:sz w:val="28"/>
                <w:szCs w:val="28"/>
              </w:rPr>
              <w:t xml:space="preserve">-71327 </w:t>
            </w:r>
            <w:proofErr w:type="spellStart"/>
            <w:r>
              <w:rPr>
                <w:sz w:val="28"/>
                <w:szCs w:val="28"/>
              </w:rPr>
              <w:t>грн</w:t>
            </w:r>
            <w:proofErr w:type="spellEnd"/>
            <w:r>
              <w:rPr>
                <w:sz w:val="28"/>
                <w:szCs w:val="28"/>
              </w:rPr>
              <w:t>,</w:t>
            </w:r>
            <w:r w:rsidRPr="005E684D">
              <w:rPr>
                <w:sz w:val="28"/>
                <w:szCs w:val="28"/>
              </w:rPr>
              <w:t xml:space="preserve">  </w:t>
            </w:r>
            <w:r>
              <w:rPr>
                <w:sz w:val="28"/>
                <w:szCs w:val="28"/>
              </w:rPr>
              <w:t>д</w:t>
            </w:r>
            <w:r w:rsidRPr="009F0A53">
              <w:rPr>
                <w:sz w:val="28"/>
                <w:szCs w:val="28"/>
              </w:rPr>
              <w:t xml:space="preserve">орожній мотоцикл </w:t>
            </w:r>
            <w:r w:rsidRPr="005E684D">
              <w:rPr>
                <w:sz w:val="28"/>
                <w:szCs w:val="28"/>
              </w:rPr>
              <w:t>MUSSTANG</w:t>
            </w:r>
            <w:r w:rsidRPr="009F0A53">
              <w:rPr>
                <w:sz w:val="28"/>
                <w:szCs w:val="28"/>
              </w:rPr>
              <w:t xml:space="preserve"> </w:t>
            </w:r>
            <w:r w:rsidRPr="005E684D">
              <w:rPr>
                <w:sz w:val="28"/>
                <w:szCs w:val="28"/>
              </w:rPr>
              <w:t>REGION</w:t>
            </w:r>
            <w:r w:rsidRPr="009F0A53">
              <w:rPr>
                <w:sz w:val="28"/>
                <w:szCs w:val="28"/>
              </w:rPr>
              <w:t xml:space="preserve"> 150</w:t>
            </w:r>
            <w:r>
              <w:rPr>
                <w:sz w:val="28"/>
                <w:szCs w:val="28"/>
              </w:rPr>
              <w:t xml:space="preserve">- 131680 </w:t>
            </w:r>
            <w:proofErr w:type="spellStart"/>
            <w:r>
              <w:rPr>
                <w:sz w:val="28"/>
                <w:szCs w:val="28"/>
              </w:rPr>
              <w:t>грн</w:t>
            </w:r>
            <w:proofErr w:type="spellEnd"/>
            <w:r>
              <w:rPr>
                <w:sz w:val="28"/>
                <w:szCs w:val="28"/>
              </w:rPr>
              <w:t>,</w:t>
            </w:r>
            <w:r w:rsidRPr="009F0A53">
              <w:rPr>
                <w:sz w:val="28"/>
                <w:szCs w:val="28"/>
              </w:rPr>
              <w:t xml:space="preserve"> </w:t>
            </w:r>
            <w:r>
              <w:rPr>
                <w:sz w:val="28"/>
                <w:szCs w:val="28"/>
              </w:rPr>
              <w:t>в</w:t>
            </w:r>
            <w:r w:rsidRPr="009F0A53">
              <w:rPr>
                <w:sz w:val="28"/>
                <w:szCs w:val="28"/>
              </w:rPr>
              <w:t xml:space="preserve">иносна антена </w:t>
            </w:r>
            <w:proofErr w:type="spellStart"/>
            <w:r w:rsidRPr="005E684D">
              <w:rPr>
                <w:sz w:val="28"/>
                <w:szCs w:val="28"/>
              </w:rPr>
              <w:t>AvengeAngel</w:t>
            </w:r>
            <w:proofErr w:type="spellEnd"/>
            <w:r w:rsidRPr="009F0A53">
              <w:rPr>
                <w:sz w:val="28"/>
                <w:szCs w:val="28"/>
              </w:rPr>
              <w:t xml:space="preserve"> для </w:t>
            </w:r>
            <w:proofErr w:type="spellStart"/>
            <w:r w:rsidRPr="009F0A53">
              <w:rPr>
                <w:sz w:val="28"/>
                <w:szCs w:val="28"/>
              </w:rPr>
              <w:t>квадрокоптерів</w:t>
            </w:r>
            <w:proofErr w:type="spellEnd"/>
            <w:r w:rsidRPr="009F0A53">
              <w:rPr>
                <w:sz w:val="28"/>
                <w:szCs w:val="28"/>
              </w:rPr>
              <w:t xml:space="preserve"> </w:t>
            </w:r>
            <w:proofErr w:type="spellStart"/>
            <w:r w:rsidRPr="009F0A53">
              <w:rPr>
                <w:sz w:val="28"/>
                <w:szCs w:val="28"/>
              </w:rPr>
              <w:t>Мавік</w:t>
            </w:r>
            <w:proofErr w:type="spellEnd"/>
            <w:r w:rsidRPr="009F0A53">
              <w:rPr>
                <w:sz w:val="28"/>
                <w:szCs w:val="28"/>
              </w:rPr>
              <w:t xml:space="preserve"> 3,3т</w:t>
            </w:r>
            <w:r>
              <w:rPr>
                <w:sz w:val="28"/>
                <w:szCs w:val="28"/>
              </w:rPr>
              <w:t xml:space="preserve">- 80000 </w:t>
            </w:r>
            <w:proofErr w:type="spellStart"/>
            <w:r>
              <w:rPr>
                <w:sz w:val="28"/>
                <w:szCs w:val="28"/>
              </w:rPr>
              <w:t>грн</w:t>
            </w:r>
            <w:proofErr w:type="spellEnd"/>
            <w:r>
              <w:rPr>
                <w:sz w:val="28"/>
                <w:szCs w:val="28"/>
              </w:rPr>
              <w:t>,</w:t>
            </w:r>
            <w:r w:rsidRPr="009F0A53">
              <w:rPr>
                <w:sz w:val="28"/>
                <w:szCs w:val="28"/>
              </w:rPr>
              <w:t xml:space="preserve"> </w:t>
            </w:r>
            <w:r>
              <w:rPr>
                <w:sz w:val="28"/>
                <w:szCs w:val="28"/>
              </w:rPr>
              <w:t>к</w:t>
            </w:r>
            <w:r w:rsidRPr="009F0A53">
              <w:rPr>
                <w:sz w:val="28"/>
                <w:szCs w:val="28"/>
              </w:rPr>
              <w:t xml:space="preserve">омплект </w:t>
            </w:r>
            <w:proofErr w:type="spellStart"/>
            <w:r w:rsidRPr="009F0A53">
              <w:rPr>
                <w:sz w:val="28"/>
                <w:szCs w:val="28"/>
              </w:rPr>
              <w:t>енергозалежності</w:t>
            </w:r>
            <w:proofErr w:type="spellEnd"/>
            <w:r w:rsidRPr="009F0A53">
              <w:rPr>
                <w:sz w:val="28"/>
                <w:szCs w:val="28"/>
              </w:rPr>
              <w:t xml:space="preserve"> </w:t>
            </w:r>
            <w:r w:rsidRPr="005E684D">
              <w:rPr>
                <w:sz w:val="28"/>
                <w:szCs w:val="28"/>
              </w:rPr>
              <w:t>KSEON</w:t>
            </w:r>
            <w:r w:rsidRPr="009F0A53">
              <w:rPr>
                <w:sz w:val="28"/>
                <w:szCs w:val="28"/>
              </w:rPr>
              <w:t xml:space="preserve"> 6,6 </w:t>
            </w:r>
            <w:r w:rsidRPr="005E684D">
              <w:rPr>
                <w:sz w:val="28"/>
                <w:szCs w:val="28"/>
              </w:rPr>
              <w:t>kWt</w:t>
            </w:r>
            <w:r>
              <w:rPr>
                <w:sz w:val="28"/>
                <w:szCs w:val="28"/>
              </w:rPr>
              <w:t>- 79900, к</w:t>
            </w:r>
            <w:r w:rsidRPr="009F0A53">
              <w:rPr>
                <w:sz w:val="28"/>
                <w:szCs w:val="28"/>
              </w:rPr>
              <w:t xml:space="preserve">омплект </w:t>
            </w:r>
            <w:proofErr w:type="spellStart"/>
            <w:r w:rsidRPr="009F0A53">
              <w:rPr>
                <w:sz w:val="28"/>
                <w:szCs w:val="28"/>
              </w:rPr>
              <w:t>енергозалежності</w:t>
            </w:r>
            <w:proofErr w:type="spellEnd"/>
            <w:r w:rsidRPr="009F0A53">
              <w:rPr>
                <w:sz w:val="28"/>
                <w:szCs w:val="28"/>
              </w:rPr>
              <w:t xml:space="preserve"> </w:t>
            </w:r>
            <w:r w:rsidRPr="005E684D">
              <w:rPr>
                <w:sz w:val="28"/>
                <w:szCs w:val="28"/>
              </w:rPr>
              <w:t>KSEON</w:t>
            </w:r>
            <w:r w:rsidRPr="009F0A53">
              <w:rPr>
                <w:sz w:val="28"/>
                <w:szCs w:val="28"/>
              </w:rPr>
              <w:t xml:space="preserve"> 6,6 </w:t>
            </w:r>
            <w:proofErr w:type="spellStart"/>
            <w:r w:rsidRPr="005E684D">
              <w:rPr>
                <w:sz w:val="28"/>
                <w:szCs w:val="28"/>
              </w:rPr>
              <w:t>kWt</w:t>
            </w:r>
            <w:proofErr w:type="spellEnd"/>
            <w:r>
              <w:rPr>
                <w:sz w:val="28"/>
                <w:szCs w:val="28"/>
              </w:rPr>
              <w:t xml:space="preserve"> - 79900 </w:t>
            </w:r>
            <w:proofErr w:type="spellStart"/>
            <w:r>
              <w:rPr>
                <w:sz w:val="28"/>
                <w:szCs w:val="28"/>
              </w:rPr>
              <w:t>грн</w:t>
            </w:r>
            <w:proofErr w:type="spellEnd"/>
            <w:r>
              <w:rPr>
                <w:sz w:val="28"/>
                <w:szCs w:val="28"/>
              </w:rPr>
              <w:t>,</w:t>
            </w:r>
            <w:r w:rsidRPr="009F0A53">
              <w:rPr>
                <w:sz w:val="28"/>
                <w:szCs w:val="28"/>
              </w:rPr>
              <w:t xml:space="preserve"> </w:t>
            </w:r>
            <w:r>
              <w:rPr>
                <w:sz w:val="28"/>
                <w:szCs w:val="28"/>
              </w:rPr>
              <w:t>н</w:t>
            </w:r>
            <w:r w:rsidRPr="009F0A53">
              <w:rPr>
                <w:sz w:val="28"/>
                <w:szCs w:val="28"/>
              </w:rPr>
              <w:t xml:space="preserve">оутбук </w:t>
            </w:r>
            <w:r w:rsidRPr="005E684D">
              <w:rPr>
                <w:sz w:val="28"/>
                <w:szCs w:val="28"/>
              </w:rPr>
              <w:t>ASUS</w:t>
            </w:r>
            <w:r w:rsidRPr="009F0A53">
              <w:rPr>
                <w:sz w:val="28"/>
                <w:szCs w:val="28"/>
              </w:rPr>
              <w:t xml:space="preserve"> </w:t>
            </w:r>
            <w:proofErr w:type="spellStart"/>
            <w:r w:rsidRPr="005E684D">
              <w:rPr>
                <w:sz w:val="28"/>
                <w:szCs w:val="28"/>
              </w:rPr>
              <w:t>Vivobook</w:t>
            </w:r>
            <w:proofErr w:type="spellEnd"/>
            <w:r w:rsidRPr="009F0A53">
              <w:rPr>
                <w:sz w:val="28"/>
                <w:szCs w:val="28"/>
              </w:rPr>
              <w:t xml:space="preserve"> 15</w:t>
            </w:r>
            <w:r>
              <w:rPr>
                <w:sz w:val="28"/>
                <w:szCs w:val="28"/>
              </w:rPr>
              <w:t xml:space="preserve">- 56000 </w:t>
            </w:r>
            <w:proofErr w:type="spellStart"/>
            <w:r>
              <w:rPr>
                <w:sz w:val="28"/>
                <w:szCs w:val="28"/>
              </w:rPr>
              <w:t>грн</w:t>
            </w:r>
            <w:proofErr w:type="spellEnd"/>
            <w:r>
              <w:rPr>
                <w:sz w:val="28"/>
                <w:szCs w:val="28"/>
              </w:rPr>
              <w:t>,</w:t>
            </w:r>
            <w:r w:rsidRPr="009F0A53">
              <w:rPr>
                <w:sz w:val="28"/>
                <w:szCs w:val="28"/>
              </w:rPr>
              <w:t xml:space="preserve"> </w:t>
            </w:r>
            <w:r>
              <w:rPr>
                <w:sz w:val="28"/>
                <w:szCs w:val="28"/>
              </w:rPr>
              <w:t>с</w:t>
            </w:r>
            <w:r w:rsidRPr="009F0A53">
              <w:rPr>
                <w:sz w:val="28"/>
                <w:szCs w:val="28"/>
              </w:rPr>
              <w:t xml:space="preserve">истема </w:t>
            </w:r>
            <w:proofErr w:type="spellStart"/>
            <w:r w:rsidRPr="009F0A53">
              <w:rPr>
                <w:sz w:val="28"/>
                <w:szCs w:val="28"/>
              </w:rPr>
              <w:t>РЕБ</w:t>
            </w:r>
            <w:proofErr w:type="spellEnd"/>
            <w:r w:rsidRPr="009F0A53">
              <w:rPr>
                <w:sz w:val="28"/>
                <w:szCs w:val="28"/>
              </w:rPr>
              <w:t xml:space="preserve"> </w:t>
            </w:r>
            <w:proofErr w:type="spellStart"/>
            <w:r w:rsidRPr="009F0A53">
              <w:rPr>
                <w:sz w:val="28"/>
                <w:szCs w:val="28"/>
              </w:rPr>
              <w:t>Шелтер</w:t>
            </w:r>
            <w:proofErr w:type="spellEnd"/>
            <w:r w:rsidRPr="009F0A53">
              <w:rPr>
                <w:sz w:val="28"/>
                <w:szCs w:val="28"/>
              </w:rPr>
              <w:t xml:space="preserve"> 8М</w:t>
            </w:r>
            <w:r>
              <w:rPr>
                <w:sz w:val="28"/>
                <w:szCs w:val="28"/>
              </w:rPr>
              <w:t xml:space="preserve">- 380000 </w:t>
            </w:r>
            <w:proofErr w:type="spellStart"/>
            <w:r>
              <w:rPr>
                <w:sz w:val="28"/>
                <w:szCs w:val="28"/>
              </w:rPr>
              <w:t>грн</w:t>
            </w:r>
            <w:proofErr w:type="spellEnd"/>
            <w:r>
              <w:rPr>
                <w:sz w:val="28"/>
                <w:szCs w:val="28"/>
              </w:rPr>
              <w:t>,</w:t>
            </w:r>
            <w:r w:rsidRPr="009F0A53">
              <w:rPr>
                <w:sz w:val="28"/>
                <w:szCs w:val="28"/>
              </w:rPr>
              <w:t xml:space="preserve">  </w:t>
            </w:r>
            <w:r>
              <w:rPr>
                <w:sz w:val="28"/>
                <w:szCs w:val="28"/>
              </w:rPr>
              <w:t>н</w:t>
            </w:r>
            <w:r w:rsidRPr="009F0A53">
              <w:rPr>
                <w:sz w:val="28"/>
                <w:szCs w:val="28"/>
              </w:rPr>
              <w:t xml:space="preserve">оутбук </w:t>
            </w:r>
            <w:r w:rsidRPr="005E684D">
              <w:rPr>
                <w:sz w:val="28"/>
                <w:szCs w:val="28"/>
              </w:rPr>
              <w:t>HP</w:t>
            </w:r>
            <w:r w:rsidRPr="009F0A53">
              <w:rPr>
                <w:sz w:val="28"/>
                <w:szCs w:val="28"/>
              </w:rPr>
              <w:t xml:space="preserve"> 255-</w:t>
            </w:r>
            <w:r w:rsidRPr="005E684D">
              <w:rPr>
                <w:sz w:val="28"/>
                <w:szCs w:val="28"/>
              </w:rPr>
              <w:t>G</w:t>
            </w:r>
            <w:r w:rsidRPr="009F0A53">
              <w:rPr>
                <w:sz w:val="28"/>
                <w:szCs w:val="28"/>
              </w:rPr>
              <w:t xml:space="preserve">10 15,6 </w:t>
            </w:r>
            <w:r w:rsidRPr="005E684D">
              <w:rPr>
                <w:sz w:val="28"/>
                <w:szCs w:val="28"/>
              </w:rPr>
              <w:t>FHD</w:t>
            </w:r>
            <w:r w:rsidRPr="009F0A53">
              <w:rPr>
                <w:sz w:val="28"/>
                <w:szCs w:val="28"/>
              </w:rPr>
              <w:t xml:space="preserve"> </w:t>
            </w:r>
            <w:r w:rsidRPr="005E684D">
              <w:rPr>
                <w:sz w:val="28"/>
                <w:szCs w:val="28"/>
              </w:rPr>
              <w:t>AG</w:t>
            </w:r>
            <w:r>
              <w:rPr>
                <w:sz w:val="28"/>
                <w:szCs w:val="28"/>
              </w:rPr>
              <w:t xml:space="preserve">- 91920 </w:t>
            </w:r>
            <w:proofErr w:type="spellStart"/>
            <w:r>
              <w:rPr>
                <w:sz w:val="28"/>
                <w:szCs w:val="28"/>
              </w:rPr>
              <w:t>грн</w:t>
            </w:r>
            <w:proofErr w:type="spellEnd"/>
            <w:r>
              <w:rPr>
                <w:sz w:val="28"/>
                <w:szCs w:val="28"/>
              </w:rPr>
              <w:t>,</w:t>
            </w:r>
            <w:r w:rsidRPr="009F0A53">
              <w:rPr>
                <w:sz w:val="28"/>
                <w:szCs w:val="28"/>
              </w:rPr>
              <w:t xml:space="preserve"> </w:t>
            </w:r>
            <w:r>
              <w:rPr>
                <w:sz w:val="28"/>
                <w:szCs w:val="28"/>
              </w:rPr>
              <w:t>к</w:t>
            </w:r>
            <w:r w:rsidRPr="009F0A53">
              <w:rPr>
                <w:sz w:val="28"/>
                <w:szCs w:val="28"/>
              </w:rPr>
              <w:t>отел</w:t>
            </w:r>
            <w:r>
              <w:rPr>
                <w:sz w:val="28"/>
                <w:szCs w:val="28"/>
              </w:rPr>
              <w:t>-56938,</w:t>
            </w:r>
            <w:r w:rsidRPr="009F0A53">
              <w:rPr>
                <w:sz w:val="28"/>
                <w:szCs w:val="28"/>
              </w:rPr>
              <w:t xml:space="preserve"> </w:t>
            </w:r>
            <w:r>
              <w:rPr>
                <w:sz w:val="28"/>
                <w:szCs w:val="28"/>
              </w:rPr>
              <w:t>з</w:t>
            </w:r>
            <w:r w:rsidRPr="009F0A53">
              <w:rPr>
                <w:sz w:val="28"/>
                <w:szCs w:val="28"/>
              </w:rPr>
              <w:t xml:space="preserve">арядна портативна електростанція </w:t>
            </w:r>
            <w:r w:rsidRPr="005E684D">
              <w:rPr>
                <w:sz w:val="28"/>
                <w:szCs w:val="28"/>
              </w:rPr>
              <w:t>EcoFlor</w:t>
            </w:r>
            <w:r>
              <w:rPr>
                <w:sz w:val="28"/>
                <w:szCs w:val="28"/>
              </w:rPr>
              <w:t xml:space="preserve">- 274500 </w:t>
            </w:r>
            <w:proofErr w:type="spellStart"/>
            <w:r>
              <w:rPr>
                <w:sz w:val="28"/>
                <w:szCs w:val="28"/>
              </w:rPr>
              <w:t>грн</w:t>
            </w:r>
            <w:proofErr w:type="spellEnd"/>
            <w:r>
              <w:rPr>
                <w:sz w:val="28"/>
                <w:szCs w:val="28"/>
              </w:rPr>
              <w:t>,</w:t>
            </w:r>
            <w:r w:rsidRPr="009F0A53">
              <w:rPr>
                <w:sz w:val="28"/>
                <w:szCs w:val="28"/>
              </w:rPr>
              <w:t xml:space="preserve"> </w:t>
            </w:r>
            <w:r>
              <w:rPr>
                <w:sz w:val="28"/>
                <w:szCs w:val="28"/>
              </w:rPr>
              <w:t>д</w:t>
            </w:r>
            <w:r w:rsidRPr="009F0A53">
              <w:rPr>
                <w:sz w:val="28"/>
                <w:szCs w:val="28"/>
              </w:rPr>
              <w:t>од</w:t>
            </w:r>
            <w:r w:rsidRPr="005E684D">
              <w:rPr>
                <w:sz w:val="28"/>
                <w:szCs w:val="28"/>
              </w:rPr>
              <w:t xml:space="preserve">аткова </w:t>
            </w:r>
            <w:r w:rsidRPr="009F0A53">
              <w:rPr>
                <w:sz w:val="28"/>
                <w:szCs w:val="28"/>
              </w:rPr>
              <w:t xml:space="preserve">батарея   </w:t>
            </w:r>
            <w:r w:rsidRPr="005E684D">
              <w:rPr>
                <w:sz w:val="28"/>
                <w:szCs w:val="28"/>
              </w:rPr>
              <w:t>EcoFlor</w:t>
            </w:r>
            <w:r>
              <w:rPr>
                <w:sz w:val="28"/>
                <w:szCs w:val="28"/>
              </w:rPr>
              <w:t xml:space="preserve">- 53000 </w:t>
            </w:r>
            <w:proofErr w:type="spellStart"/>
            <w:r>
              <w:rPr>
                <w:sz w:val="28"/>
                <w:szCs w:val="28"/>
              </w:rPr>
              <w:t>грн</w:t>
            </w:r>
            <w:proofErr w:type="spellEnd"/>
            <w:r>
              <w:rPr>
                <w:sz w:val="28"/>
                <w:szCs w:val="28"/>
              </w:rPr>
              <w:t>,</w:t>
            </w:r>
            <w:r w:rsidRPr="009F0A53">
              <w:rPr>
                <w:sz w:val="28"/>
                <w:szCs w:val="28"/>
              </w:rPr>
              <w:t xml:space="preserve"> </w:t>
            </w:r>
            <w:r>
              <w:rPr>
                <w:sz w:val="28"/>
                <w:szCs w:val="28"/>
              </w:rPr>
              <w:t>з</w:t>
            </w:r>
            <w:r w:rsidRPr="009F0A53">
              <w:rPr>
                <w:sz w:val="28"/>
                <w:szCs w:val="28"/>
              </w:rPr>
              <w:t xml:space="preserve">арядна портативна електростанція </w:t>
            </w:r>
            <w:proofErr w:type="spellStart"/>
            <w:r w:rsidRPr="005E684D">
              <w:rPr>
                <w:sz w:val="28"/>
                <w:szCs w:val="28"/>
              </w:rPr>
              <w:t>EcoFlor</w:t>
            </w:r>
            <w:proofErr w:type="spellEnd"/>
            <w:r>
              <w:rPr>
                <w:sz w:val="28"/>
                <w:szCs w:val="28"/>
              </w:rPr>
              <w:t xml:space="preserve"> - 179970 </w:t>
            </w:r>
            <w:proofErr w:type="spellStart"/>
            <w:r>
              <w:rPr>
                <w:sz w:val="28"/>
                <w:szCs w:val="28"/>
              </w:rPr>
              <w:t>грн</w:t>
            </w:r>
            <w:proofErr w:type="spellEnd"/>
            <w:r>
              <w:rPr>
                <w:sz w:val="28"/>
                <w:szCs w:val="28"/>
              </w:rPr>
              <w:t>,</w:t>
            </w:r>
            <w:r w:rsidRPr="009F0A53">
              <w:rPr>
                <w:sz w:val="28"/>
                <w:szCs w:val="28"/>
              </w:rPr>
              <w:t xml:space="preserve"> </w:t>
            </w:r>
            <w:r>
              <w:rPr>
                <w:sz w:val="28"/>
                <w:szCs w:val="28"/>
              </w:rPr>
              <w:t>к</w:t>
            </w:r>
            <w:r w:rsidRPr="009F0A53">
              <w:rPr>
                <w:sz w:val="28"/>
                <w:szCs w:val="28"/>
              </w:rPr>
              <w:t>омп'ютер</w:t>
            </w:r>
            <w:r>
              <w:rPr>
                <w:sz w:val="28"/>
                <w:szCs w:val="28"/>
              </w:rPr>
              <w:t xml:space="preserve"> </w:t>
            </w:r>
            <w:r w:rsidRPr="009F0A53">
              <w:rPr>
                <w:sz w:val="28"/>
                <w:szCs w:val="28"/>
              </w:rPr>
              <w:t xml:space="preserve">- моноблок </w:t>
            </w:r>
            <w:r w:rsidRPr="005E684D">
              <w:rPr>
                <w:sz w:val="28"/>
                <w:szCs w:val="28"/>
              </w:rPr>
              <w:t>HP</w:t>
            </w:r>
            <w:r w:rsidRPr="009F0A53">
              <w:rPr>
                <w:sz w:val="28"/>
                <w:szCs w:val="28"/>
              </w:rPr>
              <w:t xml:space="preserve"> </w:t>
            </w:r>
            <w:proofErr w:type="spellStart"/>
            <w:r w:rsidRPr="005E684D">
              <w:rPr>
                <w:sz w:val="28"/>
                <w:szCs w:val="28"/>
              </w:rPr>
              <w:t>ProOne</w:t>
            </w:r>
            <w:proofErr w:type="spellEnd"/>
            <w:r w:rsidRPr="009F0A53">
              <w:rPr>
                <w:sz w:val="28"/>
                <w:szCs w:val="28"/>
              </w:rPr>
              <w:t xml:space="preserve"> 245 </w:t>
            </w:r>
            <w:r w:rsidRPr="005E684D">
              <w:rPr>
                <w:sz w:val="28"/>
                <w:szCs w:val="28"/>
              </w:rPr>
              <w:t>G</w:t>
            </w:r>
            <w:r w:rsidRPr="009F0A53">
              <w:rPr>
                <w:sz w:val="28"/>
                <w:szCs w:val="28"/>
              </w:rPr>
              <w:t>10</w:t>
            </w:r>
            <w:r>
              <w:rPr>
                <w:sz w:val="28"/>
                <w:szCs w:val="28"/>
              </w:rPr>
              <w:t xml:space="preserve">-31883 </w:t>
            </w:r>
            <w:proofErr w:type="spellStart"/>
            <w:r>
              <w:rPr>
                <w:sz w:val="28"/>
                <w:szCs w:val="28"/>
              </w:rPr>
              <w:t>грн</w:t>
            </w:r>
            <w:proofErr w:type="spellEnd"/>
            <w:r>
              <w:rPr>
                <w:sz w:val="28"/>
                <w:szCs w:val="28"/>
              </w:rPr>
              <w:t>,</w:t>
            </w:r>
            <w:r w:rsidRPr="009F0A53">
              <w:rPr>
                <w:sz w:val="28"/>
                <w:szCs w:val="28"/>
              </w:rPr>
              <w:t xml:space="preserve"> </w:t>
            </w:r>
            <w:proofErr w:type="spellStart"/>
            <w:r>
              <w:rPr>
                <w:sz w:val="28"/>
                <w:szCs w:val="28"/>
              </w:rPr>
              <w:t>б</w:t>
            </w:r>
            <w:r w:rsidRPr="009F0A53">
              <w:rPr>
                <w:sz w:val="28"/>
                <w:szCs w:val="28"/>
              </w:rPr>
              <w:t>улер'ян</w:t>
            </w:r>
            <w:proofErr w:type="spellEnd"/>
            <w:r w:rsidRPr="009F0A53">
              <w:rPr>
                <w:sz w:val="28"/>
                <w:szCs w:val="28"/>
              </w:rPr>
              <w:t xml:space="preserve"> </w:t>
            </w:r>
            <w:r w:rsidRPr="005E684D">
              <w:rPr>
                <w:sz w:val="28"/>
                <w:szCs w:val="28"/>
              </w:rPr>
              <w:t>CANADA</w:t>
            </w:r>
            <w:r>
              <w:rPr>
                <w:sz w:val="28"/>
                <w:szCs w:val="28"/>
              </w:rPr>
              <w:t xml:space="preserve">- 21209 </w:t>
            </w:r>
            <w:proofErr w:type="spellStart"/>
            <w:r>
              <w:rPr>
                <w:sz w:val="28"/>
                <w:szCs w:val="28"/>
              </w:rPr>
              <w:t>грн</w:t>
            </w:r>
            <w:proofErr w:type="spellEnd"/>
            <w:r>
              <w:rPr>
                <w:sz w:val="28"/>
                <w:szCs w:val="28"/>
              </w:rPr>
              <w:t>,</w:t>
            </w:r>
            <w:r w:rsidRPr="009F0A53">
              <w:rPr>
                <w:sz w:val="28"/>
                <w:szCs w:val="28"/>
              </w:rPr>
              <w:t xml:space="preserve"> </w:t>
            </w:r>
            <w:r>
              <w:rPr>
                <w:sz w:val="28"/>
                <w:szCs w:val="28"/>
              </w:rPr>
              <w:t>н</w:t>
            </w:r>
            <w:r w:rsidRPr="009F0A53">
              <w:rPr>
                <w:sz w:val="28"/>
                <w:szCs w:val="28"/>
              </w:rPr>
              <w:t xml:space="preserve">аземний </w:t>
            </w:r>
            <w:proofErr w:type="spellStart"/>
            <w:r w:rsidRPr="009F0A53">
              <w:rPr>
                <w:sz w:val="28"/>
                <w:szCs w:val="28"/>
              </w:rPr>
              <w:t>роботиз</w:t>
            </w:r>
            <w:r>
              <w:rPr>
                <w:sz w:val="28"/>
                <w:szCs w:val="28"/>
              </w:rPr>
              <w:t>ований</w:t>
            </w:r>
            <w:proofErr w:type="spellEnd"/>
            <w:r>
              <w:rPr>
                <w:sz w:val="28"/>
                <w:szCs w:val="28"/>
              </w:rPr>
              <w:t xml:space="preserve"> </w:t>
            </w:r>
            <w:r w:rsidRPr="009F0A53">
              <w:rPr>
                <w:sz w:val="28"/>
                <w:szCs w:val="28"/>
              </w:rPr>
              <w:t>комп</w:t>
            </w:r>
            <w:r>
              <w:rPr>
                <w:sz w:val="28"/>
                <w:szCs w:val="28"/>
              </w:rPr>
              <w:t xml:space="preserve">лекс </w:t>
            </w:r>
            <w:r w:rsidRPr="009F0A53">
              <w:rPr>
                <w:sz w:val="28"/>
                <w:szCs w:val="28"/>
              </w:rPr>
              <w:t>"Мураха-міні"</w:t>
            </w:r>
            <w:r>
              <w:rPr>
                <w:sz w:val="28"/>
                <w:szCs w:val="28"/>
              </w:rPr>
              <w:t>- 488000 грн.</w:t>
            </w:r>
          </w:p>
        </w:tc>
      </w:tr>
    </w:tbl>
    <w:p w:rsidR="00EF4033" w:rsidRDefault="00EF4033" w:rsidP="00EF4033">
      <w:pPr>
        <w:pStyle w:val="af"/>
        <w:spacing w:after="10" w:line="240" w:lineRule="auto"/>
        <w:jc w:val="both"/>
        <w:rPr>
          <w:rFonts w:ascii="Times New Roman" w:hAnsi="Times New Roman"/>
          <w:sz w:val="28"/>
          <w:szCs w:val="28"/>
        </w:rPr>
      </w:pPr>
      <w:r>
        <w:rPr>
          <w:rFonts w:ascii="Times New Roman" w:hAnsi="Times New Roman"/>
          <w:sz w:val="28"/>
          <w:szCs w:val="28"/>
        </w:rPr>
        <w:t xml:space="preserve">                 </w:t>
      </w:r>
    </w:p>
    <w:p w:rsidR="00EF4033" w:rsidRDefault="00EF4033" w:rsidP="00EF4033">
      <w:pPr>
        <w:pStyle w:val="af"/>
        <w:spacing w:after="10" w:line="240" w:lineRule="auto"/>
        <w:jc w:val="both"/>
        <w:rPr>
          <w:rFonts w:ascii="Times New Roman" w:hAnsi="Times New Roman"/>
          <w:sz w:val="28"/>
          <w:szCs w:val="28"/>
        </w:rPr>
      </w:pPr>
    </w:p>
    <w:p w:rsidR="00EF4033" w:rsidRDefault="00EF4033" w:rsidP="00EF4033">
      <w:pPr>
        <w:pStyle w:val="af"/>
        <w:spacing w:after="10" w:line="240" w:lineRule="auto"/>
        <w:jc w:val="both"/>
        <w:rPr>
          <w:rFonts w:ascii="Times New Roman" w:hAnsi="Times New Roman"/>
          <w:sz w:val="28"/>
          <w:szCs w:val="28"/>
        </w:rPr>
      </w:pPr>
    </w:p>
    <w:p w:rsidR="00EF4033" w:rsidRDefault="00EF4033" w:rsidP="00EF4033">
      <w:pPr>
        <w:pStyle w:val="af"/>
        <w:spacing w:after="10" w:line="240" w:lineRule="auto"/>
        <w:jc w:val="both"/>
        <w:rPr>
          <w:rFonts w:ascii="Times New Roman" w:hAnsi="Times New Roman"/>
          <w:sz w:val="28"/>
          <w:szCs w:val="28"/>
        </w:rPr>
      </w:pPr>
    </w:p>
    <w:p w:rsidR="00EF4033" w:rsidRDefault="00EF4033" w:rsidP="00EF4033">
      <w:pPr>
        <w:ind w:firstLine="900"/>
        <w:jc w:val="center"/>
        <w:rPr>
          <w:b/>
          <w:sz w:val="28"/>
          <w:szCs w:val="28"/>
        </w:rPr>
      </w:pPr>
      <w:r w:rsidRPr="00915C2C">
        <w:rPr>
          <w:b/>
          <w:sz w:val="28"/>
          <w:szCs w:val="28"/>
        </w:rPr>
        <w:lastRenderedPageBreak/>
        <w:t>Програм</w:t>
      </w:r>
      <w:r>
        <w:rPr>
          <w:b/>
          <w:sz w:val="28"/>
          <w:szCs w:val="28"/>
        </w:rPr>
        <w:t>а</w:t>
      </w:r>
    </w:p>
    <w:p w:rsidR="00EF4033" w:rsidRDefault="00EF4033" w:rsidP="00EF4033">
      <w:pPr>
        <w:ind w:firstLine="900"/>
        <w:jc w:val="center"/>
        <w:rPr>
          <w:b/>
          <w:sz w:val="28"/>
          <w:szCs w:val="28"/>
        </w:rPr>
      </w:pPr>
      <w:r w:rsidRPr="00915C2C">
        <w:rPr>
          <w:b/>
          <w:sz w:val="28"/>
          <w:szCs w:val="28"/>
        </w:rPr>
        <w:t xml:space="preserve"> підвищення ефективності виконання повноважень органами виконавчої влади щодо реалізації державної політики та впровадження реформ у Дубенському районі на 202</w:t>
      </w:r>
      <w:r>
        <w:rPr>
          <w:b/>
          <w:sz w:val="28"/>
          <w:szCs w:val="28"/>
        </w:rPr>
        <w:t>4</w:t>
      </w:r>
      <w:r w:rsidRPr="00915C2C">
        <w:rPr>
          <w:b/>
          <w:sz w:val="28"/>
          <w:szCs w:val="28"/>
        </w:rPr>
        <w:t>-202</w:t>
      </w:r>
      <w:r>
        <w:rPr>
          <w:b/>
          <w:sz w:val="28"/>
          <w:szCs w:val="28"/>
        </w:rPr>
        <w:t>6</w:t>
      </w:r>
      <w:r w:rsidRPr="00915C2C">
        <w:rPr>
          <w:b/>
          <w:sz w:val="28"/>
          <w:szCs w:val="28"/>
        </w:rPr>
        <w:t xml:space="preserve"> роки</w:t>
      </w:r>
    </w:p>
    <w:p w:rsidR="00EF4033" w:rsidRPr="00B93AAA" w:rsidRDefault="00EF4033" w:rsidP="00EF4033">
      <w:pPr>
        <w:ind w:firstLine="900"/>
        <w:jc w:val="center"/>
        <w:rPr>
          <w:sz w:val="28"/>
          <w:szCs w:val="28"/>
        </w:rPr>
      </w:pPr>
    </w:p>
    <w:p w:rsidR="00EF4033" w:rsidRPr="00782922" w:rsidRDefault="00EF4033" w:rsidP="00EF4033">
      <w:pPr>
        <w:ind w:firstLine="708"/>
        <w:jc w:val="both"/>
        <w:rPr>
          <w:sz w:val="28"/>
          <w:szCs w:val="28"/>
        </w:rPr>
      </w:pPr>
      <w:r>
        <w:rPr>
          <w:sz w:val="28"/>
          <w:szCs w:val="28"/>
        </w:rPr>
        <w:t xml:space="preserve">На фінансування даної програми спрямовувались кошти районного бюджету та інші субвенції з бюджетів громад. </w:t>
      </w:r>
      <w:r w:rsidRPr="00A26347">
        <w:rPr>
          <w:sz w:val="28"/>
          <w:szCs w:val="28"/>
        </w:rPr>
        <w:t>Програм</w:t>
      </w:r>
      <w:r>
        <w:rPr>
          <w:sz w:val="28"/>
          <w:szCs w:val="28"/>
        </w:rPr>
        <w:t>а</w:t>
      </w:r>
      <w:r w:rsidRPr="00A26347">
        <w:rPr>
          <w:sz w:val="28"/>
          <w:szCs w:val="28"/>
        </w:rPr>
        <w:t xml:space="preserve"> підвищення ефективності виконання повноважень органами виконавчої влади щодо реалізації державної політики та впровадження реформ у Дубенському районі на 202</w:t>
      </w:r>
      <w:r>
        <w:rPr>
          <w:sz w:val="28"/>
          <w:szCs w:val="28"/>
        </w:rPr>
        <w:t>4-2025</w:t>
      </w:r>
      <w:r w:rsidRPr="00A26347">
        <w:rPr>
          <w:sz w:val="28"/>
          <w:szCs w:val="28"/>
        </w:rPr>
        <w:t>роки</w:t>
      </w:r>
      <w:r>
        <w:rPr>
          <w:sz w:val="28"/>
          <w:szCs w:val="28"/>
        </w:rPr>
        <w:t xml:space="preserve"> профінансована в сумі </w:t>
      </w:r>
      <w:r w:rsidRPr="00AA1FA1">
        <w:rPr>
          <w:b/>
          <w:sz w:val="28"/>
          <w:szCs w:val="28"/>
        </w:rPr>
        <w:t>338918,56</w:t>
      </w:r>
      <w:r>
        <w:rPr>
          <w:sz w:val="28"/>
          <w:szCs w:val="28"/>
        </w:rPr>
        <w:t xml:space="preserve"> </w:t>
      </w:r>
      <w:proofErr w:type="spellStart"/>
      <w:r>
        <w:rPr>
          <w:sz w:val="28"/>
          <w:szCs w:val="28"/>
        </w:rPr>
        <w:t>грн</w:t>
      </w:r>
      <w:proofErr w:type="spellEnd"/>
      <w:r>
        <w:rPr>
          <w:sz w:val="28"/>
          <w:szCs w:val="28"/>
        </w:rPr>
        <w:t xml:space="preserve">, т.ч. по загальному </w:t>
      </w:r>
      <w:proofErr w:type="spellStart"/>
      <w:r>
        <w:rPr>
          <w:sz w:val="28"/>
          <w:szCs w:val="28"/>
        </w:rPr>
        <w:t>фонду-</w:t>
      </w:r>
      <w:proofErr w:type="spellEnd"/>
      <w:r>
        <w:rPr>
          <w:sz w:val="28"/>
          <w:szCs w:val="28"/>
        </w:rPr>
        <w:t xml:space="preserve"> </w:t>
      </w:r>
      <w:r w:rsidRPr="00AA1FA1">
        <w:rPr>
          <w:b/>
          <w:sz w:val="28"/>
          <w:szCs w:val="28"/>
        </w:rPr>
        <w:t>308918,56</w:t>
      </w:r>
      <w:r>
        <w:rPr>
          <w:sz w:val="28"/>
          <w:szCs w:val="28"/>
        </w:rPr>
        <w:t xml:space="preserve"> </w:t>
      </w:r>
      <w:proofErr w:type="spellStart"/>
      <w:r>
        <w:rPr>
          <w:sz w:val="28"/>
          <w:szCs w:val="28"/>
        </w:rPr>
        <w:t>грн</w:t>
      </w:r>
      <w:proofErr w:type="spellEnd"/>
      <w:r>
        <w:rPr>
          <w:sz w:val="28"/>
          <w:szCs w:val="28"/>
        </w:rPr>
        <w:t xml:space="preserve"> та спеціальному фонду – </w:t>
      </w:r>
      <w:r w:rsidRPr="00AA1FA1">
        <w:rPr>
          <w:b/>
          <w:sz w:val="28"/>
          <w:szCs w:val="28"/>
        </w:rPr>
        <w:t>30000</w:t>
      </w:r>
      <w:r w:rsidRPr="003F3714">
        <w:rPr>
          <w:b/>
          <w:sz w:val="28"/>
          <w:szCs w:val="28"/>
        </w:rPr>
        <w:t xml:space="preserve"> </w:t>
      </w:r>
      <w:r>
        <w:rPr>
          <w:sz w:val="28"/>
          <w:szCs w:val="28"/>
        </w:rPr>
        <w:t>грн.</w:t>
      </w:r>
      <w:r w:rsidRPr="00063D53">
        <w:rPr>
          <w:sz w:val="28"/>
          <w:szCs w:val="28"/>
        </w:rPr>
        <w:t xml:space="preserve"> </w:t>
      </w:r>
      <w:r>
        <w:rPr>
          <w:sz w:val="28"/>
          <w:szCs w:val="28"/>
        </w:rPr>
        <w:t xml:space="preserve">Дані кошти були </w:t>
      </w:r>
      <w:r w:rsidRPr="0048082E">
        <w:rPr>
          <w:sz w:val="28"/>
          <w:szCs w:val="28"/>
        </w:rPr>
        <w:t xml:space="preserve">витрачені на придбання господарських і  будівельних  матеріалів -  11000 </w:t>
      </w:r>
      <w:proofErr w:type="spellStart"/>
      <w:r w:rsidRPr="0048082E">
        <w:rPr>
          <w:sz w:val="28"/>
          <w:szCs w:val="28"/>
        </w:rPr>
        <w:t>грн</w:t>
      </w:r>
      <w:proofErr w:type="spellEnd"/>
      <w:r w:rsidRPr="0048082E">
        <w:rPr>
          <w:sz w:val="28"/>
          <w:szCs w:val="28"/>
        </w:rPr>
        <w:t xml:space="preserve">, послуги сигналізації  та відео </w:t>
      </w:r>
      <w:proofErr w:type="spellStart"/>
      <w:r w:rsidRPr="0048082E">
        <w:rPr>
          <w:sz w:val="28"/>
          <w:szCs w:val="28"/>
        </w:rPr>
        <w:t>спостереження-</w:t>
      </w:r>
      <w:proofErr w:type="spellEnd"/>
      <w:r w:rsidRPr="0048082E">
        <w:rPr>
          <w:sz w:val="28"/>
          <w:szCs w:val="28"/>
        </w:rPr>
        <w:t xml:space="preserve"> 7200 </w:t>
      </w:r>
      <w:proofErr w:type="spellStart"/>
      <w:r w:rsidRPr="0048082E">
        <w:rPr>
          <w:sz w:val="28"/>
          <w:szCs w:val="28"/>
        </w:rPr>
        <w:t>грн</w:t>
      </w:r>
      <w:proofErr w:type="spellEnd"/>
      <w:r w:rsidRPr="0048082E">
        <w:rPr>
          <w:sz w:val="28"/>
          <w:szCs w:val="28"/>
        </w:rPr>
        <w:t xml:space="preserve">, технічний огляд автомобілів і оплата послуг з ремонту автомобіля - 43083 </w:t>
      </w:r>
      <w:proofErr w:type="spellStart"/>
      <w:r w:rsidRPr="0048082E">
        <w:rPr>
          <w:sz w:val="28"/>
          <w:szCs w:val="28"/>
        </w:rPr>
        <w:t>грн</w:t>
      </w:r>
      <w:proofErr w:type="spellEnd"/>
      <w:r w:rsidRPr="0048082E">
        <w:rPr>
          <w:sz w:val="28"/>
          <w:szCs w:val="28"/>
        </w:rPr>
        <w:t xml:space="preserve">, програмне забезпечення - 95925 </w:t>
      </w:r>
      <w:proofErr w:type="spellStart"/>
      <w:r w:rsidRPr="0048082E">
        <w:rPr>
          <w:sz w:val="28"/>
          <w:szCs w:val="28"/>
        </w:rPr>
        <w:t>грн</w:t>
      </w:r>
      <w:proofErr w:type="spellEnd"/>
      <w:r w:rsidRPr="0048082E">
        <w:rPr>
          <w:sz w:val="28"/>
          <w:szCs w:val="28"/>
        </w:rPr>
        <w:t xml:space="preserve">, в </w:t>
      </w:r>
      <w:proofErr w:type="spellStart"/>
      <w:r w:rsidRPr="0048082E">
        <w:rPr>
          <w:sz w:val="28"/>
          <w:szCs w:val="28"/>
        </w:rPr>
        <w:t>т.ч</w:t>
      </w:r>
      <w:proofErr w:type="spellEnd"/>
      <w:r w:rsidRPr="0048082E">
        <w:rPr>
          <w:sz w:val="28"/>
          <w:szCs w:val="28"/>
        </w:rPr>
        <w:t xml:space="preserve"> за доступ</w:t>
      </w:r>
      <w:r>
        <w:rPr>
          <w:sz w:val="28"/>
          <w:szCs w:val="28"/>
        </w:rPr>
        <w:t xml:space="preserve"> </w:t>
      </w:r>
      <w:r w:rsidRPr="0048082E">
        <w:rPr>
          <w:sz w:val="28"/>
          <w:szCs w:val="28"/>
        </w:rPr>
        <w:t>до</w:t>
      </w:r>
      <w:r>
        <w:rPr>
          <w:sz w:val="28"/>
          <w:szCs w:val="28"/>
        </w:rPr>
        <w:t xml:space="preserve"> ПЗ</w:t>
      </w:r>
      <w:r w:rsidRPr="0048082E">
        <w:rPr>
          <w:sz w:val="28"/>
          <w:szCs w:val="28"/>
        </w:rPr>
        <w:t xml:space="preserve"> «Ю контроль» 83700 </w:t>
      </w:r>
      <w:proofErr w:type="spellStart"/>
      <w:r w:rsidRPr="0048082E">
        <w:rPr>
          <w:sz w:val="28"/>
          <w:szCs w:val="28"/>
        </w:rPr>
        <w:t>грн</w:t>
      </w:r>
      <w:proofErr w:type="spellEnd"/>
      <w:r w:rsidRPr="0048082E">
        <w:rPr>
          <w:sz w:val="28"/>
          <w:szCs w:val="28"/>
        </w:rPr>
        <w:t xml:space="preserve">, придбання комп’ютера за приписом управління </w:t>
      </w:r>
      <w:proofErr w:type="spellStart"/>
      <w:r w:rsidRPr="0048082E">
        <w:rPr>
          <w:sz w:val="28"/>
          <w:szCs w:val="28"/>
        </w:rPr>
        <w:t>Держспецзв</w:t>
      </w:r>
      <w:r w:rsidRPr="006672E7">
        <w:rPr>
          <w:sz w:val="28"/>
          <w:szCs w:val="28"/>
        </w:rPr>
        <w:t>’</w:t>
      </w:r>
      <w:r w:rsidRPr="0048082E">
        <w:rPr>
          <w:sz w:val="28"/>
          <w:szCs w:val="28"/>
        </w:rPr>
        <w:t>язку</w:t>
      </w:r>
      <w:proofErr w:type="spellEnd"/>
      <w:r w:rsidRPr="0048082E">
        <w:rPr>
          <w:sz w:val="28"/>
          <w:szCs w:val="28"/>
        </w:rPr>
        <w:t xml:space="preserve"> у Рівненській області - 30000 </w:t>
      </w:r>
      <w:proofErr w:type="spellStart"/>
      <w:r w:rsidRPr="0048082E">
        <w:rPr>
          <w:sz w:val="28"/>
          <w:szCs w:val="28"/>
        </w:rPr>
        <w:t>грн</w:t>
      </w:r>
      <w:proofErr w:type="spellEnd"/>
      <w:r w:rsidRPr="0048082E">
        <w:rPr>
          <w:sz w:val="28"/>
          <w:szCs w:val="28"/>
        </w:rPr>
        <w:t xml:space="preserve">, послуги </w:t>
      </w:r>
      <w:proofErr w:type="spellStart"/>
      <w:r w:rsidRPr="0048082E">
        <w:rPr>
          <w:sz w:val="28"/>
          <w:szCs w:val="28"/>
        </w:rPr>
        <w:t>Укртелекому</w:t>
      </w:r>
      <w:proofErr w:type="spellEnd"/>
      <w:r w:rsidRPr="0048082E">
        <w:rPr>
          <w:sz w:val="28"/>
          <w:szCs w:val="28"/>
        </w:rPr>
        <w:t xml:space="preserve"> – 60000 </w:t>
      </w:r>
      <w:proofErr w:type="spellStart"/>
      <w:r w:rsidRPr="0048082E">
        <w:rPr>
          <w:sz w:val="28"/>
          <w:szCs w:val="28"/>
        </w:rPr>
        <w:t>грн</w:t>
      </w:r>
      <w:proofErr w:type="spellEnd"/>
      <w:r w:rsidRPr="0048082E">
        <w:rPr>
          <w:sz w:val="28"/>
          <w:szCs w:val="28"/>
        </w:rPr>
        <w:t>, програмне антивірус</w:t>
      </w:r>
      <w:r>
        <w:rPr>
          <w:sz w:val="28"/>
          <w:szCs w:val="28"/>
        </w:rPr>
        <w:t xml:space="preserve">ного </w:t>
      </w:r>
      <w:r w:rsidRPr="0048082E">
        <w:rPr>
          <w:sz w:val="28"/>
          <w:szCs w:val="28"/>
        </w:rPr>
        <w:t>забезпечення антивірус</w:t>
      </w:r>
      <w:r>
        <w:rPr>
          <w:sz w:val="28"/>
          <w:szCs w:val="28"/>
        </w:rPr>
        <w:t xml:space="preserve"> - </w:t>
      </w:r>
      <w:r w:rsidRPr="0048082E">
        <w:rPr>
          <w:sz w:val="28"/>
          <w:szCs w:val="28"/>
        </w:rPr>
        <w:t xml:space="preserve">13180 </w:t>
      </w:r>
      <w:proofErr w:type="spellStart"/>
      <w:r w:rsidRPr="0048082E">
        <w:rPr>
          <w:sz w:val="28"/>
          <w:szCs w:val="28"/>
        </w:rPr>
        <w:t>грн</w:t>
      </w:r>
      <w:proofErr w:type="spellEnd"/>
      <w:r w:rsidRPr="0048082E">
        <w:rPr>
          <w:sz w:val="28"/>
          <w:szCs w:val="28"/>
        </w:rPr>
        <w:t xml:space="preserve">, державна атрибутика -3380 </w:t>
      </w:r>
      <w:proofErr w:type="spellStart"/>
      <w:r w:rsidRPr="0048082E">
        <w:rPr>
          <w:sz w:val="28"/>
          <w:szCs w:val="28"/>
        </w:rPr>
        <w:t>грн</w:t>
      </w:r>
      <w:proofErr w:type="spellEnd"/>
      <w:r w:rsidRPr="0048082E">
        <w:rPr>
          <w:sz w:val="28"/>
          <w:szCs w:val="28"/>
        </w:rPr>
        <w:t>, придбання</w:t>
      </w:r>
      <w:r>
        <w:rPr>
          <w:sz w:val="28"/>
          <w:szCs w:val="28"/>
        </w:rPr>
        <w:t xml:space="preserve"> конвертів-</w:t>
      </w:r>
      <w:r w:rsidRPr="0048082E">
        <w:rPr>
          <w:sz w:val="28"/>
          <w:szCs w:val="28"/>
        </w:rPr>
        <w:t xml:space="preserve">11040 </w:t>
      </w:r>
      <w:proofErr w:type="spellStart"/>
      <w:r w:rsidRPr="0048082E">
        <w:rPr>
          <w:sz w:val="28"/>
          <w:szCs w:val="28"/>
        </w:rPr>
        <w:t>грн</w:t>
      </w:r>
      <w:proofErr w:type="spellEnd"/>
      <w:r w:rsidRPr="0048082E">
        <w:rPr>
          <w:sz w:val="28"/>
          <w:szCs w:val="28"/>
        </w:rPr>
        <w:t>, придбання стелаж</w:t>
      </w:r>
      <w:r>
        <w:rPr>
          <w:sz w:val="28"/>
          <w:szCs w:val="28"/>
        </w:rPr>
        <w:t>у</w:t>
      </w:r>
      <w:r w:rsidRPr="0048082E">
        <w:rPr>
          <w:sz w:val="28"/>
          <w:szCs w:val="28"/>
        </w:rPr>
        <w:t xml:space="preserve"> 3900 </w:t>
      </w:r>
      <w:proofErr w:type="spellStart"/>
      <w:r w:rsidRPr="0048082E">
        <w:rPr>
          <w:sz w:val="28"/>
          <w:szCs w:val="28"/>
        </w:rPr>
        <w:t>грн</w:t>
      </w:r>
      <w:proofErr w:type="spellEnd"/>
      <w:r w:rsidRPr="0048082E">
        <w:rPr>
          <w:sz w:val="28"/>
          <w:szCs w:val="28"/>
        </w:rPr>
        <w:t>, придбання огорож</w:t>
      </w:r>
      <w:r>
        <w:rPr>
          <w:sz w:val="28"/>
          <w:szCs w:val="28"/>
        </w:rPr>
        <w:t>і -</w:t>
      </w:r>
      <w:r w:rsidRPr="0048082E">
        <w:rPr>
          <w:sz w:val="28"/>
          <w:szCs w:val="28"/>
        </w:rPr>
        <w:t xml:space="preserve"> 18000 </w:t>
      </w:r>
      <w:proofErr w:type="spellStart"/>
      <w:r w:rsidRPr="0048082E">
        <w:rPr>
          <w:sz w:val="28"/>
          <w:szCs w:val="28"/>
        </w:rPr>
        <w:t>грн</w:t>
      </w:r>
      <w:proofErr w:type="spellEnd"/>
      <w:r w:rsidRPr="0048082E">
        <w:rPr>
          <w:sz w:val="28"/>
          <w:szCs w:val="28"/>
        </w:rPr>
        <w:t xml:space="preserve">, </w:t>
      </w:r>
      <w:r w:rsidRPr="00782922">
        <w:rPr>
          <w:sz w:val="28"/>
          <w:szCs w:val="28"/>
        </w:rPr>
        <w:t xml:space="preserve">заправка картриджів, ремонт техніки на суму – 8210,56 </w:t>
      </w:r>
      <w:proofErr w:type="spellStart"/>
      <w:r w:rsidRPr="00782922">
        <w:rPr>
          <w:sz w:val="28"/>
          <w:szCs w:val="28"/>
        </w:rPr>
        <w:t>грн</w:t>
      </w:r>
      <w:proofErr w:type="spellEnd"/>
      <w:r w:rsidRPr="00782922">
        <w:rPr>
          <w:sz w:val="28"/>
          <w:szCs w:val="28"/>
        </w:rPr>
        <w:t xml:space="preserve">, придбання канцтоварів – 4000 грн. </w:t>
      </w:r>
    </w:p>
    <w:p w:rsidR="00EF4033" w:rsidRPr="00782922" w:rsidRDefault="00EF4033" w:rsidP="00EF4033">
      <w:pPr>
        <w:spacing w:before="240"/>
        <w:ind w:firstLine="900"/>
        <w:jc w:val="both"/>
        <w:rPr>
          <w:color w:val="FF0000"/>
        </w:rPr>
      </w:pPr>
      <w:r w:rsidRPr="00782922">
        <w:rPr>
          <w:color w:val="FF0000"/>
        </w:rPr>
        <w:t xml:space="preserve"> </w:t>
      </w:r>
    </w:p>
    <w:p w:rsidR="00EF4033" w:rsidRPr="006672E7" w:rsidRDefault="00EF4033" w:rsidP="00EF4033">
      <w:pPr>
        <w:ind w:firstLine="900"/>
        <w:jc w:val="both"/>
        <w:rPr>
          <w:sz w:val="28"/>
          <w:szCs w:val="28"/>
        </w:rPr>
      </w:pPr>
    </w:p>
    <w:p w:rsidR="00EF4033" w:rsidRDefault="00EF4033" w:rsidP="00EF4033">
      <w:pPr>
        <w:jc w:val="center"/>
        <w:rPr>
          <w:b/>
          <w:sz w:val="28"/>
          <w:szCs w:val="28"/>
        </w:rPr>
      </w:pPr>
      <w:r w:rsidRPr="00915C2C">
        <w:rPr>
          <w:b/>
          <w:sz w:val="28"/>
          <w:szCs w:val="28"/>
        </w:rPr>
        <w:t>Програм</w:t>
      </w:r>
      <w:r>
        <w:rPr>
          <w:b/>
          <w:sz w:val="28"/>
          <w:szCs w:val="28"/>
        </w:rPr>
        <w:t>а</w:t>
      </w:r>
    </w:p>
    <w:p w:rsidR="00EF4033" w:rsidRDefault="00EF4033" w:rsidP="00EF4033">
      <w:pPr>
        <w:jc w:val="center"/>
        <w:rPr>
          <w:b/>
          <w:sz w:val="28"/>
          <w:szCs w:val="28"/>
        </w:rPr>
      </w:pPr>
      <w:r w:rsidRPr="00915C2C">
        <w:rPr>
          <w:b/>
          <w:sz w:val="28"/>
          <w:szCs w:val="28"/>
        </w:rPr>
        <w:t xml:space="preserve"> відзначення свят, ювілейних свят, ювілейних дат, заохочення  за заслуги перед Дубенським районом та інших заходів  протокольного й офіційного характеру на 2021-2025 роки</w:t>
      </w:r>
    </w:p>
    <w:p w:rsidR="00EF4033" w:rsidRDefault="00EF4033" w:rsidP="00EF4033">
      <w:pPr>
        <w:jc w:val="center"/>
        <w:rPr>
          <w:sz w:val="28"/>
          <w:szCs w:val="28"/>
        </w:rPr>
      </w:pPr>
    </w:p>
    <w:p w:rsidR="00EF4033" w:rsidRPr="00B93AAA" w:rsidRDefault="00EF4033" w:rsidP="00EF4033">
      <w:pPr>
        <w:jc w:val="center"/>
        <w:rPr>
          <w:sz w:val="28"/>
          <w:szCs w:val="28"/>
        </w:rPr>
      </w:pPr>
    </w:p>
    <w:p w:rsidR="00EF4033" w:rsidRDefault="00EF4033" w:rsidP="00EF4033">
      <w:pPr>
        <w:jc w:val="both"/>
        <w:rPr>
          <w:b/>
          <w:sz w:val="28"/>
          <w:szCs w:val="28"/>
        </w:rPr>
      </w:pPr>
      <w:r w:rsidRPr="00AD654B">
        <w:rPr>
          <w:sz w:val="28"/>
          <w:szCs w:val="28"/>
        </w:rPr>
        <w:t xml:space="preserve">         </w:t>
      </w:r>
      <w:r w:rsidRPr="00B93AAA">
        <w:rPr>
          <w:sz w:val="28"/>
          <w:szCs w:val="28"/>
        </w:rPr>
        <w:t>В районному бюджеті на 202</w:t>
      </w:r>
      <w:r>
        <w:rPr>
          <w:sz w:val="28"/>
          <w:szCs w:val="28"/>
        </w:rPr>
        <w:t xml:space="preserve">5 </w:t>
      </w:r>
      <w:r w:rsidRPr="00B93AAA">
        <w:rPr>
          <w:sz w:val="28"/>
          <w:szCs w:val="28"/>
        </w:rPr>
        <w:t xml:space="preserve">рік на фінансування даної програми передбачено коштів в сумі </w:t>
      </w:r>
      <w:r w:rsidRPr="00AA1FA1">
        <w:rPr>
          <w:b/>
          <w:sz w:val="28"/>
          <w:szCs w:val="28"/>
        </w:rPr>
        <w:t>3</w:t>
      </w:r>
      <w:r>
        <w:rPr>
          <w:b/>
          <w:sz w:val="28"/>
          <w:szCs w:val="28"/>
        </w:rPr>
        <w:t>69366,40</w:t>
      </w:r>
      <w:r>
        <w:rPr>
          <w:sz w:val="28"/>
          <w:szCs w:val="28"/>
        </w:rPr>
        <w:t xml:space="preserve"> </w:t>
      </w:r>
      <w:proofErr w:type="spellStart"/>
      <w:r>
        <w:rPr>
          <w:sz w:val="28"/>
          <w:szCs w:val="28"/>
        </w:rPr>
        <w:t>грн</w:t>
      </w:r>
      <w:proofErr w:type="spellEnd"/>
      <w:r w:rsidRPr="00B93AAA">
        <w:rPr>
          <w:sz w:val="28"/>
          <w:szCs w:val="28"/>
        </w:rPr>
        <w:t xml:space="preserve">, профінансовано в сумі </w:t>
      </w:r>
      <w:r>
        <w:rPr>
          <w:sz w:val="28"/>
          <w:szCs w:val="28"/>
        </w:rPr>
        <w:t xml:space="preserve">      </w:t>
      </w:r>
      <w:r w:rsidRPr="00003E8B">
        <w:rPr>
          <w:b/>
          <w:sz w:val="28"/>
          <w:szCs w:val="28"/>
        </w:rPr>
        <w:t>3</w:t>
      </w:r>
      <w:r>
        <w:rPr>
          <w:b/>
          <w:sz w:val="28"/>
          <w:szCs w:val="28"/>
        </w:rPr>
        <w:t>69366,40</w:t>
      </w:r>
      <w:r w:rsidRPr="00B93AAA">
        <w:rPr>
          <w:b/>
          <w:sz w:val="28"/>
          <w:szCs w:val="28"/>
        </w:rPr>
        <w:t xml:space="preserve"> </w:t>
      </w:r>
      <w:proofErr w:type="spellStart"/>
      <w:r w:rsidRPr="00C904F6">
        <w:rPr>
          <w:sz w:val="28"/>
          <w:szCs w:val="28"/>
        </w:rPr>
        <w:t>грн</w:t>
      </w:r>
      <w:proofErr w:type="spellEnd"/>
      <w:r w:rsidRPr="00B93AAA">
        <w:rPr>
          <w:b/>
          <w:sz w:val="28"/>
          <w:szCs w:val="28"/>
        </w:rPr>
        <w:t xml:space="preserve">, </w:t>
      </w:r>
      <w:r w:rsidRPr="00B93AAA">
        <w:rPr>
          <w:sz w:val="28"/>
          <w:szCs w:val="28"/>
        </w:rPr>
        <w:t xml:space="preserve">що становить </w:t>
      </w:r>
      <w:r w:rsidRPr="00C904F6">
        <w:rPr>
          <w:b/>
          <w:sz w:val="28"/>
          <w:szCs w:val="28"/>
        </w:rPr>
        <w:t>100</w:t>
      </w:r>
      <w:r w:rsidRPr="00C904F6">
        <w:rPr>
          <w:sz w:val="28"/>
          <w:szCs w:val="28"/>
        </w:rPr>
        <w:t xml:space="preserve"> %</w:t>
      </w:r>
      <w:r w:rsidRPr="00B93AAA">
        <w:rPr>
          <w:sz w:val="28"/>
          <w:szCs w:val="28"/>
        </w:rPr>
        <w:t xml:space="preserve">  виконання</w:t>
      </w:r>
      <w:r>
        <w:rPr>
          <w:sz w:val="28"/>
          <w:szCs w:val="28"/>
        </w:rPr>
        <w:t>.</w:t>
      </w:r>
      <w:r w:rsidRPr="00B93AAA">
        <w:rPr>
          <w:b/>
          <w:sz w:val="28"/>
          <w:szCs w:val="28"/>
        </w:rPr>
        <w:t xml:space="preserve"> </w:t>
      </w:r>
    </w:p>
    <w:p w:rsidR="00EF4033" w:rsidRDefault="00EF4033" w:rsidP="00EF4033">
      <w:pPr>
        <w:jc w:val="both"/>
        <w:rPr>
          <w:sz w:val="28"/>
          <w:szCs w:val="28"/>
        </w:rPr>
      </w:pPr>
      <w:r>
        <w:rPr>
          <w:b/>
          <w:sz w:val="28"/>
          <w:szCs w:val="28"/>
        </w:rPr>
        <w:t xml:space="preserve">       </w:t>
      </w:r>
      <w:r w:rsidRPr="00B93AAA">
        <w:rPr>
          <w:b/>
          <w:sz w:val="28"/>
          <w:szCs w:val="28"/>
        </w:rPr>
        <w:t xml:space="preserve"> </w:t>
      </w:r>
      <w:r w:rsidRPr="00B93AAA">
        <w:rPr>
          <w:sz w:val="28"/>
          <w:szCs w:val="28"/>
        </w:rPr>
        <w:t xml:space="preserve">Кошти використовувались </w:t>
      </w:r>
      <w:r>
        <w:rPr>
          <w:sz w:val="28"/>
          <w:szCs w:val="28"/>
        </w:rPr>
        <w:t xml:space="preserve">на </w:t>
      </w:r>
      <w:r w:rsidRPr="00B93AAA">
        <w:rPr>
          <w:sz w:val="28"/>
          <w:szCs w:val="28"/>
        </w:rPr>
        <w:t>виготовлення та придбання бланків почесних грамот, подяк, цінних подарунків та квіткової продукції</w:t>
      </w:r>
      <w:r w:rsidRPr="00B93AAA">
        <w:rPr>
          <w:sz w:val="28"/>
          <w:szCs w:val="28"/>
          <w:lang w:eastAsia="uk-UA"/>
        </w:rPr>
        <w:t xml:space="preserve">; </w:t>
      </w:r>
      <w:r w:rsidRPr="00B93AAA">
        <w:rPr>
          <w:sz w:val="28"/>
          <w:szCs w:val="28"/>
        </w:rPr>
        <w:t>виготовлення та придбання необхідної протокольної атрибутики, інформаційних, довідкових і презентаційних матеріалів, канцелярської продукції, придбання подарункової та</w:t>
      </w:r>
      <w:r>
        <w:rPr>
          <w:sz w:val="28"/>
          <w:szCs w:val="28"/>
        </w:rPr>
        <w:t xml:space="preserve"> </w:t>
      </w:r>
      <w:r w:rsidRPr="00B93AAA">
        <w:rPr>
          <w:sz w:val="28"/>
          <w:szCs w:val="28"/>
        </w:rPr>
        <w:t>сувенірної</w:t>
      </w:r>
      <w:r>
        <w:rPr>
          <w:sz w:val="28"/>
          <w:szCs w:val="28"/>
        </w:rPr>
        <w:t xml:space="preserve"> </w:t>
      </w:r>
      <w:r w:rsidRPr="00B93AAA">
        <w:rPr>
          <w:sz w:val="28"/>
          <w:szCs w:val="28"/>
        </w:rPr>
        <w:t>продукції</w:t>
      </w:r>
      <w:r>
        <w:rPr>
          <w:sz w:val="28"/>
          <w:szCs w:val="28"/>
        </w:rPr>
        <w:t xml:space="preserve">, </w:t>
      </w:r>
      <w:r w:rsidRPr="00B93AAA">
        <w:rPr>
          <w:sz w:val="28"/>
          <w:szCs w:val="28"/>
        </w:rPr>
        <w:t xml:space="preserve">які здійснюються </w:t>
      </w:r>
      <w:r w:rsidRPr="00B93AAA">
        <w:rPr>
          <w:sz w:val="28"/>
          <w:szCs w:val="28"/>
          <w:lang w:eastAsia="uk-UA"/>
        </w:rPr>
        <w:t xml:space="preserve">в межах повноважень Дубенської районної державної адміністрації </w:t>
      </w:r>
      <w:r w:rsidRPr="00B93AAA">
        <w:rPr>
          <w:sz w:val="28"/>
          <w:szCs w:val="28"/>
        </w:rPr>
        <w:t>для забезпечення належного рівня проведення відповідних заходів та вручення або передачі учасникам відповідних заходів</w:t>
      </w:r>
      <w:r>
        <w:rPr>
          <w:sz w:val="28"/>
          <w:szCs w:val="28"/>
        </w:rPr>
        <w:t>.</w:t>
      </w:r>
    </w:p>
    <w:p w:rsidR="00EF4033" w:rsidRDefault="00EF4033" w:rsidP="00EF4033">
      <w:pPr>
        <w:jc w:val="both"/>
        <w:rPr>
          <w:sz w:val="28"/>
          <w:szCs w:val="28"/>
        </w:rPr>
      </w:pPr>
    </w:p>
    <w:p w:rsidR="00EF4033" w:rsidRDefault="00EF4033" w:rsidP="00EF4033">
      <w:pPr>
        <w:jc w:val="both"/>
        <w:rPr>
          <w:sz w:val="28"/>
          <w:szCs w:val="28"/>
        </w:rPr>
      </w:pPr>
    </w:p>
    <w:p w:rsidR="00EF4033" w:rsidRDefault="00EF4033" w:rsidP="00EF4033">
      <w:pPr>
        <w:jc w:val="both"/>
        <w:rPr>
          <w:sz w:val="28"/>
          <w:szCs w:val="28"/>
        </w:rPr>
      </w:pPr>
    </w:p>
    <w:p w:rsidR="00EF4033" w:rsidRDefault="00EF4033" w:rsidP="00EF4033">
      <w:pPr>
        <w:jc w:val="both"/>
        <w:rPr>
          <w:sz w:val="28"/>
          <w:szCs w:val="28"/>
        </w:rPr>
      </w:pPr>
    </w:p>
    <w:p w:rsidR="00EF4033" w:rsidRDefault="00EF4033" w:rsidP="00EF4033">
      <w:pPr>
        <w:jc w:val="both"/>
        <w:rPr>
          <w:sz w:val="28"/>
          <w:szCs w:val="28"/>
        </w:rPr>
      </w:pPr>
    </w:p>
    <w:p w:rsidR="00EF4033" w:rsidRPr="00B93AAA" w:rsidRDefault="00EF4033" w:rsidP="00EF4033">
      <w:pPr>
        <w:jc w:val="both"/>
        <w:rPr>
          <w:sz w:val="28"/>
          <w:szCs w:val="28"/>
        </w:rPr>
      </w:pPr>
    </w:p>
    <w:p w:rsidR="00EF4033" w:rsidRDefault="00EF4033" w:rsidP="00EF4033">
      <w:pPr>
        <w:ind w:firstLine="900"/>
        <w:jc w:val="center"/>
        <w:rPr>
          <w:b/>
          <w:sz w:val="28"/>
          <w:szCs w:val="28"/>
        </w:rPr>
      </w:pPr>
      <w:r w:rsidRPr="0052187B">
        <w:rPr>
          <w:b/>
          <w:sz w:val="28"/>
          <w:szCs w:val="28"/>
        </w:rPr>
        <w:t>Програм</w:t>
      </w:r>
      <w:r>
        <w:rPr>
          <w:b/>
          <w:sz w:val="28"/>
          <w:szCs w:val="28"/>
        </w:rPr>
        <w:t>а</w:t>
      </w:r>
      <w:r w:rsidRPr="0052187B">
        <w:rPr>
          <w:b/>
          <w:sz w:val="28"/>
          <w:szCs w:val="28"/>
        </w:rPr>
        <w:t xml:space="preserve"> із забезпечення виконання судових  рішень та виконавчих документів</w:t>
      </w:r>
      <w:r>
        <w:rPr>
          <w:b/>
          <w:sz w:val="28"/>
          <w:szCs w:val="28"/>
        </w:rPr>
        <w:t xml:space="preserve"> на 2025 рік</w:t>
      </w:r>
    </w:p>
    <w:p w:rsidR="00EF4033" w:rsidRPr="00B93AAA" w:rsidRDefault="00EF4033" w:rsidP="00EF4033">
      <w:pPr>
        <w:ind w:firstLine="900"/>
        <w:jc w:val="center"/>
        <w:rPr>
          <w:sz w:val="28"/>
          <w:szCs w:val="28"/>
        </w:rPr>
      </w:pPr>
    </w:p>
    <w:p w:rsidR="00EF4033" w:rsidRDefault="00EF4033" w:rsidP="00EF4033">
      <w:pPr>
        <w:pStyle w:val="Iauiue"/>
        <w:tabs>
          <w:tab w:val="left" w:pos="4820"/>
          <w:tab w:val="left" w:pos="5103"/>
        </w:tabs>
        <w:ind w:right="-2" w:firstLine="900"/>
        <w:jc w:val="both"/>
        <w:rPr>
          <w:sz w:val="28"/>
          <w:szCs w:val="28"/>
          <w:lang w:val="uk-UA"/>
        </w:rPr>
      </w:pPr>
      <w:r>
        <w:rPr>
          <w:sz w:val="28"/>
          <w:szCs w:val="28"/>
          <w:lang w:val="uk-UA"/>
        </w:rPr>
        <w:lastRenderedPageBreak/>
        <w:t xml:space="preserve">На Програму із забезпечення виконання судових рішень та виконавчих документів в районному бюджеті на 2025 рік передбачено коштів в сумі </w:t>
      </w:r>
      <w:r w:rsidRPr="00003E8B">
        <w:rPr>
          <w:b/>
          <w:sz w:val="28"/>
          <w:szCs w:val="28"/>
          <w:lang w:val="uk-UA"/>
        </w:rPr>
        <w:t>20973,04</w:t>
      </w:r>
      <w:r>
        <w:rPr>
          <w:sz w:val="28"/>
          <w:szCs w:val="28"/>
          <w:lang w:val="uk-UA"/>
        </w:rPr>
        <w:t xml:space="preserve"> </w:t>
      </w:r>
      <w:proofErr w:type="spellStart"/>
      <w:r>
        <w:rPr>
          <w:sz w:val="28"/>
          <w:szCs w:val="28"/>
          <w:lang w:val="uk-UA"/>
        </w:rPr>
        <w:t>грн</w:t>
      </w:r>
      <w:proofErr w:type="spellEnd"/>
      <w:r>
        <w:rPr>
          <w:sz w:val="28"/>
          <w:szCs w:val="28"/>
          <w:lang w:val="uk-UA"/>
        </w:rPr>
        <w:t xml:space="preserve">, профінансовано – </w:t>
      </w:r>
      <w:r w:rsidRPr="00003E8B">
        <w:rPr>
          <w:b/>
          <w:sz w:val="28"/>
          <w:szCs w:val="28"/>
          <w:lang w:val="uk-UA"/>
        </w:rPr>
        <w:t>20972,07</w:t>
      </w:r>
      <w:r>
        <w:rPr>
          <w:b/>
          <w:sz w:val="28"/>
          <w:szCs w:val="28"/>
          <w:lang w:val="uk-UA"/>
        </w:rPr>
        <w:t xml:space="preserve"> </w:t>
      </w:r>
      <w:proofErr w:type="spellStart"/>
      <w:r w:rsidRPr="00E13B37">
        <w:rPr>
          <w:sz w:val="28"/>
          <w:szCs w:val="28"/>
          <w:lang w:val="uk-UA"/>
        </w:rPr>
        <w:t>грн</w:t>
      </w:r>
      <w:proofErr w:type="spellEnd"/>
      <w:r w:rsidRPr="00C20557">
        <w:rPr>
          <w:b/>
          <w:sz w:val="28"/>
          <w:szCs w:val="28"/>
          <w:lang w:val="uk-UA"/>
        </w:rPr>
        <w:t>,</w:t>
      </w:r>
      <w:r>
        <w:rPr>
          <w:sz w:val="28"/>
          <w:szCs w:val="28"/>
          <w:lang w:val="uk-UA"/>
        </w:rPr>
        <w:t xml:space="preserve"> що становить </w:t>
      </w:r>
      <w:r w:rsidRPr="00397648">
        <w:rPr>
          <w:b/>
          <w:sz w:val="28"/>
          <w:szCs w:val="28"/>
          <w:lang w:val="uk-UA"/>
        </w:rPr>
        <w:t>100 %</w:t>
      </w:r>
      <w:r>
        <w:rPr>
          <w:sz w:val="28"/>
          <w:szCs w:val="28"/>
          <w:lang w:val="uk-UA"/>
        </w:rPr>
        <w:t xml:space="preserve"> виконання.</w:t>
      </w:r>
    </w:p>
    <w:p w:rsidR="00EF4033" w:rsidRDefault="00EF4033" w:rsidP="00EF4033">
      <w:pPr>
        <w:ind w:firstLine="900"/>
        <w:rPr>
          <w:sz w:val="28"/>
          <w:szCs w:val="28"/>
        </w:rPr>
      </w:pPr>
      <w:r>
        <w:rPr>
          <w:sz w:val="28"/>
          <w:szCs w:val="28"/>
        </w:rPr>
        <w:t>Кошти використовувались на погашення заборгованості за рішеннями суду та виконавчими документами, оплату судового збору та виконавчого збору за примусове виконання  рішення суду.</w:t>
      </w:r>
    </w:p>
    <w:p w:rsidR="00EF4033" w:rsidRDefault="00EF4033" w:rsidP="00EF4033">
      <w:pPr>
        <w:ind w:firstLine="900"/>
        <w:rPr>
          <w:sz w:val="28"/>
          <w:szCs w:val="28"/>
        </w:rPr>
      </w:pPr>
    </w:p>
    <w:p w:rsidR="00EF4033" w:rsidRDefault="00EF4033" w:rsidP="00EF4033">
      <w:pPr>
        <w:ind w:firstLine="900"/>
        <w:rPr>
          <w:sz w:val="28"/>
          <w:szCs w:val="28"/>
        </w:rPr>
      </w:pPr>
    </w:p>
    <w:p w:rsidR="00EF4033" w:rsidRDefault="00EF4033" w:rsidP="00EF4033">
      <w:pPr>
        <w:ind w:firstLine="900"/>
        <w:jc w:val="center"/>
        <w:rPr>
          <w:b/>
          <w:sz w:val="28"/>
          <w:szCs w:val="28"/>
        </w:rPr>
      </w:pPr>
      <w:r w:rsidRPr="0052187B">
        <w:rPr>
          <w:b/>
          <w:sz w:val="28"/>
          <w:szCs w:val="28"/>
        </w:rPr>
        <w:t>Програм</w:t>
      </w:r>
      <w:r>
        <w:rPr>
          <w:b/>
          <w:sz w:val="28"/>
          <w:szCs w:val="28"/>
        </w:rPr>
        <w:t>а</w:t>
      </w:r>
      <w:r w:rsidRPr="0052187B">
        <w:rPr>
          <w:b/>
          <w:sz w:val="28"/>
          <w:szCs w:val="28"/>
        </w:rPr>
        <w:t xml:space="preserve"> забезпечення поінформованості населення та сприяння розвитку інформаційного простору Дубенського району на 202</w:t>
      </w:r>
      <w:r>
        <w:rPr>
          <w:b/>
          <w:sz w:val="28"/>
          <w:szCs w:val="28"/>
        </w:rPr>
        <w:t>4</w:t>
      </w:r>
      <w:r w:rsidRPr="0052187B">
        <w:rPr>
          <w:b/>
          <w:sz w:val="28"/>
          <w:szCs w:val="28"/>
        </w:rPr>
        <w:t>-202</w:t>
      </w:r>
      <w:r>
        <w:rPr>
          <w:b/>
          <w:sz w:val="28"/>
          <w:szCs w:val="28"/>
        </w:rPr>
        <w:t>6</w:t>
      </w:r>
      <w:r w:rsidRPr="0052187B">
        <w:rPr>
          <w:b/>
          <w:sz w:val="28"/>
          <w:szCs w:val="28"/>
        </w:rPr>
        <w:t xml:space="preserve"> роки</w:t>
      </w:r>
    </w:p>
    <w:p w:rsidR="00EF4033" w:rsidRPr="00C373AA" w:rsidRDefault="00EF4033" w:rsidP="00EF4033">
      <w:pPr>
        <w:ind w:firstLine="900"/>
        <w:jc w:val="center"/>
        <w:rPr>
          <w:b/>
          <w:sz w:val="28"/>
          <w:szCs w:val="28"/>
        </w:rPr>
      </w:pPr>
    </w:p>
    <w:p w:rsidR="00EF4033" w:rsidRPr="002942E5" w:rsidRDefault="00EF4033" w:rsidP="00EF4033">
      <w:pPr>
        <w:jc w:val="both"/>
        <w:rPr>
          <w:b/>
          <w:sz w:val="28"/>
          <w:szCs w:val="28"/>
        </w:rPr>
      </w:pPr>
      <w:r w:rsidRPr="00B93AAA">
        <w:rPr>
          <w:sz w:val="28"/>
          <w:szCs w:val="28"/>
        </w:rPr>
        <w:t xml:space="preserve">         </w:t>
      </w:r>
      <w:r w:rsidRPr="002942E5">
        <w:rPr>
          <w:sz w:val="28"/>
          <w:szCs w:val="28"/>
        </w:rPr>
        <w:t>В районному бюджеті на 202</w:t>
      </w:r>
      <w:r>
        <w:rPr>
          <w:sz w:val="28"/>
          <w:szCs w:val="28"/>
        </w:rPr>
        <w:t>5</w:t>
      </w:r>
      <w:r w:rsidRPr="002942E5">
        <w:rPr>
          <w:sz w:val="28"/>
          <w:szCs w:val="28"/>
        </w:rPr>
        <w:t xml:space="preserve"> рік на фінансування даної програми передбачено коштів в сумі </w:t>
      </w:r>
      <w:r w:rsidRPr="00003E8B">
        <w:rPr>
          <w:b/>
          <w:sz w:val="28"/>
          <w:szCs w:val="28"/>
        </w:rPr>
        <w:t>30000</w:t>
      </w:r>
      <w:r w:rsidRPr="002942E5">
        <w:rPr>
          <w:sz w:val="28"/>
          <w:szCs w:val="28"/>
        </w:rPr>
        <w:t xml:space="preserve"> </w:t>
      </w:r>
      <w:proofErr w:type="spellStart"/>
      <w:r w:rsidRPr="002942E5">
        <w:rPr>
          <w:sz w:val="28"/>
          <w:szCs w:val="28"/>
        </w:rPr>
        <w:t>грн</w:t>
      </w:r>
      <w:proofErr w:type="spellEnd"/>
      <w:r w:rsidRPr="002942E5">
        <w:rPr>
          <w:sz w:val="28"/>
          <w:szCs w:val="28"/>
        </w:rPr>
        <w:t xml:space="preserve">, профінансовано в сумі </w:t>
      </w:r>
      <w:r w:rsidRPr="00003E8B">
        <w:rPr>
          <w:b/>
          <w:sz w:val="28"/>
          <w:szCs w:val="28"/>
        </w:rPr>
        <w:t>300</w:t>
      </w:r>
      <w:r w:rsidRPr="00C904F6">
        <w:rPr>
          <w:b/>
          <w:sz w:val="28"/>
          <w:szCs w:val="28"/>
        </w:rPr>
        <w:t>00</w:t>
      </w:r>
      <w:r w:rsidRPr="002942E5">
        <w:rPr>
          <w:b/>
          <w:sz w:val="28"/>
          <w:szCs w:val="28"/>
        </w:rPr>
        <w:t xml:space="preserve"> </w:t>
      </w:r>
      <w:proofErr w:type="spellStart"/>
      <w:r w:rsidRPr="00EF437D">
        <w:rPr>
          <w:sz w:val="28"/>
          <w:szCs w:val="28"/>
        </w:rPr>
        <w:t>грн</w:t>
      </w:r>
      <w:proofErr w:type="spellEnd"/>
      <w:r w:rsidRPr="00EF437D">
        <w:rPr>
          <w:sz w:val="28"/>
          <w:szCs w:val="28"/>
        </w:rPr>
        <w:t>,</w:t>
      </w:r>
      <w:r w:rsidRPr="002942E5">
        <w:rPr>
          <w:b/>
          <w:sz w:val="28"/>
          <w:szCs w:val="28"/>
        </w:rPr>
        <w:t xml:space="preserve"> </w:t>
      </w:r>
      <w:r w:rsidRPr="002942E5">
        <w:rPr>
          <w:sz w:val="28"/>
          <w:szCs w:val="28"/>
        </w:rPr>
        <w:t xml:space="preserve">що становить </w:t>
      </w:r>
      <w:r w:rsidRPr="002942E5">
        <w:rPr>
          <w:b/>
          <w:sz w:val="28"/>
          <w:szCs w:val="28"/>
        </w:rPr>
        <w:t>100 %</w:t>
      </w:r>
      <w:r w:rsidRPr="002942E5">
        <w:rPr>
          <w:sz w:val="28"/>
          <w:szCs w:val="28"/>
        </w:rPr>
        <w:t xml:space="preserve">  виконання.</w:t>
      </w:r>
    </w:p>
    <w:p w:rsidR="00EF4033" w:rsidRPr="00DC2A04" w:rsidRDefault="00EF4033" w:rsidP="00EF4033">
      <w:pPr>
        <w:pStyle w:val="ac"/>
        <w:spacing w:before="0" w:after="0"/>
        <w:jc w:val="both"/>
        <w:textAlignment w:val="baseline"/>
        <w:rPr>
          <w:sz w:val="28"/>
          <w:szCs w:val="28"/>
        </w:rPr>
      </w:pPr>
      <w:r w:rsidRPr="002942E5">
        <w:rPr>
          <w:b/>
          <w:sz w:val="28"/>
          <w:szCs w:val="28"/>
        </w:rPr>
        <w:t xml:space="preserve">        </w:t>
      </w:r>
      <w:r w:rsidRPr="00DC2A04">
        <w:rPr>
          <w:sz w:val="28"/>
          <w:szCs w:val="28"/>
        </w:rPr>
        <w:t xml:space="preserve">Кошти спрямовувались на послуги з розміщення інформації в засобах масової інформації, зокрема в газеті «Дзеркало +» - 15000 </w:t>
      </w:r>
      <w:proofErr w:type="spellStart"/>
      <w:r w:rsidRPr="00DC2A04">
        <w:rPr>
          <w:sz w:val="28"/>
          <w:szCs w:val="28"/>
        </w:rPr>
        <w:t>грн</w:t>
      </w:r>
      <w:proofErr w:type="spellEnd"/>
      <w:r w:rsidRPr="00DC2A04">
        <w:rPr>
          <w:sz w:val="28"/>
          <w:szCs w:val="28"/>
        </w:rPr>
        <w:t xml:space="preserve">, газеті «Гомін»- 5000 </w:t>
      </w:r>
      <w:proofErr w:type="spellStart"/>
      <w:r w:rsidRPr="00DC2A04">
        <w:rPr>
          <w:sz w:val="28"/>
          <w:szCs w:val="28"/>
        </w:rPr>
        <w:t>грн</w:t>
      </w:r>
      <w:proofErr w:type="spellEnd"/>
      <w:r w:rsidRPr="00DC2A04">
        <w:rPr>
          <w:sz w:val="28"/>
          <w:szCs w:val="28"/>
        </w:rPr>
        <w:t xml:space="preserve"> та радіостанції «СВІТЯЗЬ» - 10000 грн.</w:t>
      </w:r>
    </w:p>
    <w:p w:rsidR="00EF4033" w:rsidRPr="000F7003" w:rsidRDefault="00EF4033" w:rsidP="00EF4033">
      <w:pPr>
        <w:ind w:firstLine="708"/>
        <w:jc w:val="both"/>
        <w:rPr>
          <w:sz w:val="28"/>
          <w:szCs w:val="28"/>
        </w:rPr>
      </w:pPr>
    </w:p>
    <w:p w:rsidR="00EF4033" w:rsidRPr="00B712D5" w:rsidRDefault="00EF4033" w:rsidP="00B712D5">
      <w:pPr>
        <w:jc w:val="center"/>
        <w:rPr>
          <w:sz w:val="28"/>
          <w:szCs w:val="28"/>
        </w:rPr>
      </w:pPr>
    </w:p>
    <w:sectPr w:rsidR="00EF4033" w:rsidRPr="00B712D5" w:rsidSect="00596355">
      <w:pgSz w:w="11906" w:h="16838"/>
      <w:pgMar w:top="18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bullet"/>
      <w:lvlText w:val="-"/>
      <w:lvlJc w:val="left"/>
      <w:pPr>
        <w:tabs>
          <w:tab w:val="num" w:pos="141"/>
        </w:tabs>
        <w:ind w:left="861" w:hanging="360"/>
      </w:pPr>
      <w:rPr>
        <w:rFonts w:ascii="Times New Roman" w:hAnsi="Times New Roman" w:cs="Times New Roman"/>
        <w:color w:val="000000"/>
        <w:sz w:val="28"/>
        <w:szCs w:val="28"/>
      </w:rPr>
    </w:lvl>
    <w:lvl w:ilvl="1">
      <w:start w:val="1"/>
      <w:numFmt w:val="bullet"/>
      <w:lvlText w:val="o"/>
      <w:lvlJc w:val="left"/>
      <w:pPr>
        <w:tabs>
          <w:tab w:val="num" w:pos="141"/>
        </w:tabs>
        <w:ind w:left="1581" w:hanging="360"/>
      </w:pPr>
      <w:rPr>
        <w:rFonts w:ascii="Courier New" w:hAnsi="Courier New" w:cs="Courier New"/>
      </w:rPr>
    </w:lvl>
    <w:lvl w:ilvl="2">
      <w:start w:val="1"/>
      <w:numFmt w:val="bullet"/>
      <w:lvlText w:val=""/>
      <w:lvlJc w:val="left"/>
      <w:pPr>
        <w:tabs>
          <w:tab w:val="num" w:pos="141"/>
        </w:tabs>
        <w:ind w:left="2301" w:hanging="360"/>
      </w:pPr>
      <w:rPr>
        <w:rFonts w:ascii="Wingdings" w:hAnsi="Wingdings" w:cs="Wingdings"/>
      </w:rPr>
    </w:lvl>
    <w:lvl w:ilvl="3">
      <w:start w:val="1"/>
      <w:numFmt w:val="bullet"/>
      <w:lvlText w:val=""/>
      <w:lvlJc w:val="left"/>
      <w:pPr>
        <w:tabs>
          <w:tab w:val="num" w:pos="141"/>
        </w:tabs>
        <w:ind w:left="3021" w:hanging="360"/>
      </w:pPr>
      <w:rPr>
        <w:rFonts w:ascii="Symbol" w:hAnsi="Symbol" w:cs="Symbol"/>
      </w:rPr>
    </w:lvl>
    <w:lvl w:ilvl="4">
      <w:start w:val="1"/>
      <w:numFmt w:val="bullet"/>
      <w:lvlText w:val="o"/>
      <w:lvlJc w:val="left"/>
      <w:pPr>
        <w:tabs>
          <w:tab w:val="num" w:pos="141"/>
        </w:tabs>
        <w:ind w:left="3741" w:hanging="360"/>
      </w:pPr>
      <w:rPr>
        <w:rFonts w:ascii="Courier New" w:hAnsi="Courier New" w:cs="Courier New"/>
      </w:rPr>
    </w:lvl>
    <w:lvl w:ilvl="5">
      <w:start w:val="1"/>
      <w:numFmt w:val="bullet"/>
      <w:lvlText w:val=""/>
      <w:lvlJc w:val="left"/>
      <w:pPr>
        <w:tabs>
          <w:tab w:val="num" w:pos="141"/>
        </w:tabs>
        <w:ind w:left="4461" w:hanging="360"/>
      </w:pPr>
      <w:rPr>
        <w:rFonts w:ascii="Wingdings" w:hAnsi="Wingdings" w:cs="Wingdings"/>
      </w:rPr>
    </w:lvl>
    <w:lvl w:ilvl="6">
      <w:start w:val="1"/>
      <w:numFmt w:val="bullet"/>
      <w:lvlText w:val=""/>
      <w:lvlJc w:val="left"/>
      <w:pPr>
        <w:tabs>
          <w:tab w:val="num" w:pos="141"/>
        </w:tabs>
        <w:ind w:left="5181" w:hanging="360"/>
      </w:pPr>
      <w:rPr>
        <w:rFonts w:ascii="Symbol" w:hAnsi="Symbol" w:cs="Symbol"/>
      </w:rPr>
    </w:lvl>
    <w:lvl w:ilvl="7">
      <w:start w:val="1"/>
      <w:numFmt w:val="bullet"/>
      <w:lvlText w:val="o"/>
      <w:lvlJc w:val="left"/>
      <w:pPr>
        <w:tabs>
          <w:tab w:val="num" w:pos="141"/>
        </w:tabs>
        <w:ind w:left="5901" w:hanging="360"/>
      </w:pPr>
      <w:rPr>
        <w:rFonts w:ascii="Courier New" w:hAnsi="Courier New" w:cs="Courier New"/>
      </w:rPr>
    </w:lvl>
    <w:lvl w:ilvl="8">
      <w:start w:val="1"/>
      <w:numFmt w:val="bullet"/>
      <w:lvlText w:val=""/>
      <w:lvlJc w:val="left"/>
      <w:pPr>
        <w:tabs>
          <w:tab w:val="num" w:pos="141"/>
        </w:tabs>
        <w:ind w:left="6621" w:hanging="360"/>
      </w:pPr>
      <w:rPr>
        <w:rFonts w:ascii="Wingdings" w:hAnsi="Wingdings" w:cs="Wingdings"/>
      </w:rPr>
    </w:lvl>
  </w:abstractNum>
  <w:abstractNum w:abstractNumId="1">
    <w:nsid w:val="74C14EC8"/>
    <w:multiLevelType w:val="hybridMultilevel"/>
    <w:tmpl w:val="03147F6C"/>
    <w:lvl w:ilvl="0" w:tplc="F5069CE4">
      <w:start w:val="5"/>
      <w:numFmt w:val="decimal"/>
      <w:lvlText w:val="%1)"/>
      <w:lvlJc w:val="left"/>
      <w:pPr>
        <w:ind w:left="2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5B6AE12">
      <w:start w:val="1"/>
      <w:numFmt w:val="lowerLetter"/>
      <w:lvlText w:val="%2"/>
      <w:lvlJc w:val="left"/>
      <w:pPr>
        <w:ind w:left="15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56C0BE8">
      <w:start w:val="1"/>
      <w:numFmt w:val="lowerRoman"/>
      <w:lvlText w:val="%3"/>
      <w:lvlJc w:val="left"/>
      <w:pPr>
        <w:ind w:left="22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C1030C0">
      <w:start w:val="1"/>
      <w:numFmt w:val="decimal"/>
      <w:lvlText w:val="%4"/>
      <w:lvlJc w:val="left"/>
      <w:pPr>
        <w:ind w:left="29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6FC857A">
      <w:start w:val="1"/>
      <w:numFmt w:val="lowerLetter"/>
      <w:lvlText w:val="%5"/>
      <w:lvlJc w:val="left"/>
      <w:pPr>
        <w:ind w:left="37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2203E1C">
      <w:start w:val="1"/>
      <w:numFmt w:val="lowerRoman"/>
      <w:lvlText w:val="%6"/>
      <w:lvlJc w:val="left"/>
      <w:pPr>
        <w:ind w:left="44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F4EF9FA">
      <w:start w:val="1"/>
      <w:numFmt w:val="decimal"/>
      <w:lvlText w:val="%7"/>
      <w:lvlJc w:val="left"/>
      <w:pPr>
        <w:ind w:left="51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9E1E92">
      <w:start w:val="1"/>
      <w:numFmt w:val="lowerLetter"/>
      <w:lvlText w:val="%8"/>
      <w:lvlJc w:val="left"/>
      <w:pPr>
        <w:ind w:left="58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2A6C094">
      <w:start w:val="1"/>
      <w:numFmt w:val="lowerRoman"/>
      <w:lvlText w:val="%9"/>
      <w:lvlJc w:val="left"/>
      <w:pPr>
        <w:ind w:left="65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D32CC2"/>
    <w:rsid w:val="00003378"/>
    <w:rsid w:val="00003C31"/>
    <w:rsid w:val="00015A9F"/>
    <w:rsid w:val="00031509"/>
    <w:rsid w:val="00040D85"/>
    <w:rsid w:val="00056C85"/>
    <w:rsid w:val="000574EB"/>
    <w:rsid w:val="00057675"/>
    <w:rsid w:val="00071BEE"/>
    <w:rsid w:val="00073E83"/>
    <w:rsid w:val="000745EE"/>
    <w:rsid w:val="00082351"/>
    <w:rsid w:val="0009747C"/>
    <w:rsid w:val="00097D10"/>
    <w:rsid w:val="000A4773"/>
    <w:rsid w:val="000B7371"/>
    <w:rsid w:val="000C1D73"/>
    <w:rsid w:val="000D34F4"/>
    <w:rsid w:val="000D69A5"/>
    <w:rsid w:val="000E1A95"/>
    <w:rsid w:val="000F3AA8"/>
    <w:rsid w:val="000F4E15"/>
    <w:rsid w:val="00103C33"/>
    <w:rsid w:val="0011259B"/>
    <w:rsid w:val="00112A74"/>
    <w:rsid w:val="00117F17"/>
    <w:rsid w:val="0012016B"/>
    <w:rsid w:val="0012128F"/>
    <w:rsid w:val="00131904"/>
    <w:rsid w:val="00134781"/>
    <w:rsid w:val="001401E7"/>
    <w:rsid w:val="00141BD7"/>
    <w:rsid w:val="00144C13"/>
    <w:rsid w:val="00150D04"/>
    <w:rsid w:val="00163F59"/>
    <w:rsid w:val="00173336"/>
    <w:rsid w:val="00175355"/>
    <w:rsid w:val="00175FDB"/>
    <w:rsid w:val="00183106"/>
    <w:rsid w:val="00195BA0"/>
    <w:rsid w:val="001A076D"/>
    <w:rsid w:val="001A7C18"/>
    <w:rsid w:val="001B6EFC"/>
    <w:rsid w:val="001F18D0"/>
    <w:rsid w:val="001F33C8"/>
    <w:rsid w:val="00204ADA"/>
    <w:rsid w:val="0020564C"/>
    <w:rsid w:val="00213F69"/>
    <w:rsid w:val="00214CBA"/>
    <w:rsid w:val="00215253"/>
    <w:rsid w:val="00232DEE"/>
    <w:rsid w:val="0023342C"/>
    <w:rsid w:val="00240613"/>
    <w:rsid w:val="00244850"/>
    <w:rsid w:val="00244E82"/>
    <w:rsid w:val="00250E16"/>
    <w:rsid w:val="00250E9C"/>
    <w:rsid w:val="002549B9"/>
    <w:rsid w:val="002560B9"/>
    <w:rsid w:val="002705F3"/>
    <w:rsid w:val="00290AEE"/>
    <w:rsid w:val="002B18CE"/>
    <w:rsid w:val="002B3F43"/>
    <w:rsid w:val="002B6E5B"/>
    <w:rsid w:val="002D1932"/>
    <w:rsid w:val="002E7F1F"/>
    <w:rsid w:val="002F07B9"/>
    <w:rsid w:val="00306284"/>
    <w:rsid w:val="00323F34"/>
    <w:rsid w:val="00337F90"/>
    <w:rsid w:val="00345E73"/>
    <w:rsid w:val="00356CA8"/>
    <w:rsid w:val="00375D02"/>
    <w:rsid w:val="00386862"/>
    <w:rsid w:val="00394A32"/>
    <w:rsid w:val="00394F2A"/>
    <w:rsid w:val="00395DD8"/>
    <w:rsid w:val="003A38B9"/>
    <w:rsid w:val="003A4A3B"/>
    <w:rsid w:val="003B020C"/>
    <w:rsid w:val="003B05F2"/>
    <w:rsid w:val="003B18C7"/>
    <w:rsid w:val="003C1518"/>
    <w:rsid w:val="003C55E5"/>
    <w:rsid w:val="003D3197"/>
    <w:rsid w:val="003E07BF"/>
    <w:rsid w:val="003F0150"/>
    <w:rsid w:val="004041DB"/>
    <w:rsid w:val="00415755"/>
    <w:rsid w:val="004425A9"/>
    <w:rsid w:val="004434FD"/>
    <w:rsid w:val="004452B0"/>
    <w:rsid w:val="004502A7"/>
    <w:rsid w:val="0046145C"/>
    <w:rsid w:val="00464911"/>
    <w:rsid w:val="00465AED"/>
    <w:rsid w:val="00475031"/>
    <w:rsid w:val="004773A8"/>
    <w:rsid w:val="00482A41"/>
    <w:rsid w:val="004832E0"/>
    <w:rsid w:val="00484EB8"/>
    <w:rsid w:val="0049005D"/>
    <w:rsid w:val="00492095"/>
    <w:rsid w:val="00493497"/>
    <w:rsid w:val="0049489F"/>
    <w:rsid w:val="00496A00"/>
    <w:rsid w:val="00497D36"/>
    <w:rsid w:val="004A0CFB"/>
    <w:rsid w:val="004A63BD"/>
    <w:rsid w:val="004B1864"/>
    <w:rsid w:val="004C26FB"/>
    <w:rsid w:val="004E7403"/>
    <w:rsid w:val="004F30AE"/>
    <w:rsid w:val="004F6FBB"/>
    <w:rsid w:val="005061CC"/>
    <w:rsid w:val="005133F4"/>
    <w:rsid w:val="005200A7"/>
    <w:rsid w:val="0052016D"/>
    <w:rsid w:val="005223C5"/>
    <w:rsid w:val="005324FE"/>
    <w:rsid w:val="00535776"/>
    <w:rsid w:val="005457BB"/>
    <w:rsid w:val="00574B60"/>
    <w:rsid w:val="005768F7"/>
    <w:rsid w:val="00582713"/>
    <w:rsid w:val="005832F9"/>
    <w:rsid w:val="00587903"/>
    <w:rsid w:val="00596355"/>
    <w:rsid w:val="00596A7D"/>
    <w:rsid w:val="005A19DB"/>
    <w:rsid w:val="005A3B1B"/>
    <w:rsid w:val="005A443E"/>
    <w:rsid w:val="005D648C"/>
    <w:rsid w:val="005E2616"/>
    <w:rsid w:val="005E5E6D"/>
    <w:rsid w:val="00611AB8"/>
    <w:rsid w:val="00617026"/>
    <w:rsid w:val="00621452"/>
    <w:rsid w:val="00623BF7"/>
    <w:rsid w:val="00626385"/>
    <w:rsid w:val="00626FB0"/>
    <w:rsid w:val="0063353D"/>
    <w:rsid w:val="00641F09"/>
    <w:rsid w:val="006552BD"/>
    <w:rsid w:val="00655B75"/>
    <w:rsid w:val="00660205"/>
    <w:rsid w:val="00667CD1"/>
    <w:rsid w:val="006753E5"/>
    <w:rsid w:val="006865B5"/>
    <w:rsid w:val="0069067C"/>
    <w:rsid w:val="00696D5D"/>
    <w:rsid w:val="006A3839"/>
    <w:rsid w:val="006C65E3"/>
    <w:rsid w:val="006D1AD1"/>
    <w:rsid w:val="006D74F4"/>
    <w:rsid w:val="006F057F"/>
    <w:rsid w:val="006F1C32"/>
    <w:rsid w:val="00702A5E"/>
    <w:rsid w:val="00704637"/>
    <w:rsid w:val="00717CF6"/>
    <w:rsid w:val="00732712"/>
    <w:rsid w:val="00733602"/>
    <w:rsid w:val="00733FBF"/>
    <w:rsid w:val="00735C0B"/>
    <w:rsid w:val="00740CD3"/>
    <w:rsid w:val="0075469B"/>
    <w:rsid w:val="007634B8"/>
    <w:rsid w:val="00766875"/>
    <w:rsid w:val="00773A8F"/>
    <w:rsid w:val="00791946"/>
    <w:rsid w:val="00796418"/>
    <w:rsid w:val="007A1969"/>
    <w:rsid w:val="007A3D60"/>
    <w:rsid w:val="007A3DE1"/>
    <w:rsid w:val="007B43B1"/>
    <w:rsid w:val="007C0E95"/>
    <w:rsid w:val="007D4D0B"/>
    <w:rsid w:val="007E789E"/>
    <w:rsid w:val="007E7999"/>
    <w:rsid w:val="007F2D44"/>
    <w:rsid w:val="00804D31"/>
    <w:rsid w:val="00816BE4"/>
    <w:rsid w:val="00822F61"/>
    <w:rsid w:val="00824328"/>
    <w:rsid w:val="00825915"/>
    <w:rsid w:val="00831A80"/>
    <w:rsid w:val="00833285"/>
    <w:rsid w:val="00834557"/>
    <w:rsid w:val="00834B00"/>
    <w:rsid w:val="0084012C"/>
    <w:rsid w:val="00845D4E"/>
    <w:rsid w:val="0085053E"/>
    <w:rsid w:val="008628E0"/>
    <w:rsid w:val="00862E04"/>
    <w:rsid w:val="00865076"/>
    <w:rsid w:val="00883966"/>
    <w:rsid w:val="00886AD1"/>
    <w:rsid w:val="00892982"/>
    <w:rsid w:val="008A01B3"/>
    <w:rsid w:val="008A2D41"/>
    <w:rsid w:val="008A2DAB"/>
    <w:rsid w:val="008B2521"/>
    <w:rsid w:val="008B4DE5"/>
    <w:rsid w:val="008C2907"/>
    <w:rsid w:val="008E592D"/>
    <w:rsid w:val="00903AEB"/>
    <w:rsid w:val="009054C0"/>
    <w:rsid w:val="00906D36"/>
    <w:rsid w:val="00914E55"/>
    <w:rsid w:val="00925DBB"/>
    <w:rsid w:val="00926CFE"/>
    <w:rsid w:val="00937C86"/>
    <w:rsid w:val="009544B0"/>
    <w:rsid w:val="009665F4"/>
    <w:rsid w:val="00975812"/>
    <w:rsid w:val="009761AC"/>
    <w:rsid w:val="009914C3"/>
    <w:rsid w:val="009A0E59"/>
    <w:rsid w:val="009A29D5"/>
    <w:rsid w:val="009A69B0"/>
    <w:rsid w:val="009B2370"/>
    <w:rsid w:val="009C5122"/>
    <w:rsid w:val="009C54E4"/>
    <w:rsid w:val="009E5293"/>
    <w:rsid w:val="009F692D"/>
    <w:rsid w:val="00A0099E"/>
    <w:rsid w:val="00A00B8D"/>
    <w:rsid w:val="00A0155C"/>
    <w:rsid w:val="00A02800"/>
    <w:rsid w:val="00A04C2C"/>
    <w:rsid w:val="00A05ACA"/>
    <w:rsid w:val="00A077B7"/>
    <w:rsid w:val="00A2002F"/>
    <w:rsid w:val="00A37FDB"/>
    <w:rsid w:val="00A45B68"/>
    <w:rsid w:val="00A46BD0"/>
    <w:rsid w:val="00A51A76"/>
    <w:rsid w:val="00A55D39"/>
    <w:rsid w:val="00A56869"/>
    <w:rsid w:val="00A568A0"/>
    <w:rsid w:val="00A56945"/>
    <w:rsid w:val="00A57786"/>
    <w:rsid w:val="00A6606B"/>
    <w:rsid w:val="00A74332"/>
    <w:rsid w:val="00A857B3"/>
    <w:rsid w:val="00A85C07"/>
    <w:rsid w:val="00A86E12"/>
    <w:rsid w:val="00A87037"/>
    <w:rsid w:val="00A9293A"/>
    <w:rsid w:val="00AA069F"/>
    <w:rsid w:val="00AA10C9"/>
    <w:rsid w:val="00AA5326"/>
    <w:rsid w:val="00AB2FDF"/>
    <w:rsid w:val="00AC362F"/>
    <w:rsid w:val="00AC7082"/>
    <w:rsid w:val="00AE5F3B"/>
    <w:rsid w:val="00AF334C"/>
    <w:rsid w:val="00B046D5"/>
    <w:rsid w:val="00B0501B"/>
    <w:rsid w:val="00B31C27"/>
    <w:rsid w:val="00B41E66"/>
    <w:rsid w:val="00B42869"/>
    <w:rsid w:val="00B46A78"/>
    <w:rsid w:val="00B523CD"/>
    <w:rsid w:val="00B61854"/>
    <w:rsid w:val="00B636B9"/>
    <w:rsid w:val="00B67F90"/>
    <w:rsid w:val="00B712D5"/>
    <w:rsid w:val="00B7299D"/>
    <w:rsid w:val="00B80206"/>
    <w:rsid w:val="00B80E50"/>
    <w:rsid w:val="00B8319F"/>
    <w:rsid w:val="00B83343"/>
    <w:rsid w:val="00B839AE"/>
    <w:rsid w:val="00B93265"/>
    <w:rsid w:val="00BA63F8"/>
    <w:rsid w:val="00BB29AB"/>
    <w:rsid w:val="00BB7A9D"/>
    <w:rsid w:val="00BC157F"/>
    <w:rsid w:val="00BC1A47"/>
    <w:rsid w:val="00BC5C2F"/>
    <w:rsid w:val="00BD0ED1"/>
    <w:rsid w:val="00BD2601"/>
    <w:rsid w:val="00BD5830"/>
    <w:rsid w:val="00BE15BE"/>
    <w:rsid w:val="00BE58B3"/>
    <w:rsid w:val="00BF4BFF"/>
    <w:rsid w:val="00C22A53"/>
    <w:rsid w:val="00C22B04"/>
    <w:rsid w:val="00C23771"/>
    <w:rsid w:val="00C32914"/>
    <w:rsid w:val="00C36670"/>
    <w:rsid w:val="00C37E5B"/>
    <w:rsid w:val="00C62147"/>
    <w:rsid w:val="00C62A04"/>
    <w:rsid w:val="00C63823"/>
    <w:rsid w:val="00C66027"/>
    <w:rsid w:val="00C8123F"/>
    <w:rsid w:val="00C824DA"/>
    <w:rsid w:val="00C87791"/>
    <w:rsid w:val="00CA42C0"/>
    <w:rsid w:val="00CB383B"/>
    <w:rsid w:val="00CC3AA4"/>
    <w:rsid w:val="00CC4B19"/>
    <w:rsid w:val="00CD0E75"/>
    <w:rsid w:val="00CD67EA"/>
    <w:rsid w:val="00CD724E"/>
    <w:rsid w:val="00CE3425"/>
    <w:rsid w:val="00CF1F29"/>
    <w:rsid w:val="00D00505"/>
    <w:rsid w:val="00D00D83"/>
    <w:rsid w:val="00D01882"/>
    <w:rsid w:val="00D027AC"/>
    <w:rsid w:val="00D036EB"/>
    <w:rsid w:val="00D0610A"/>
    <w:rsid w:val="00D172D1"/>
    <w:rsid w:val="00D263D6"/>
    <w:rsid w:val="00D32CC2"/>
    <w:rsid w:val="00D350A9"/>
    <w:rsid w:val="00D36D45"/>
    <w:rsid w:val="00D4707A"/>
    <w:rsid w:val="00D572EE"/>
    <w:rsid w:val="00D60640"/>
    <w:rsid w:val="00D62504"/>
    <w:rsid w:val="00D714E4"/>
    <w:rsid w:val="00D73874"/>
    <w:rsid w:val="00D92104"/>
    <w:rsid w:val="00DA1035"/>
    <w:rsid w:val="00DB2284"/>
    <w:rsid w:val="00DC2EC4"/>
    <w:rsid w:val="00DD160C"/>
    <w:rsid w:val="00DD734F"/>
    <w:rsid w:val="00DE035E"/>
    <w:rsid w:val="00DE39CA"/>
    <w:rsid w:val="00DE5F6A"/>
    <w:rsid w:val="00DF2897"/>
    <w:rsid w:val="00E027E7"/>
    <w:rsid w:val="00E07971"/>
    <w:rsid w:val="00E16854"/>
    <w:rsid w:val="00E2225D"/>
    <w:rsid w:val="00E22FBE"/>
    <w:rsid w:val="00E52A7A"/>
    <w:rsid w:val="00E57BDF"/>
    <w:rsid w:val="00E67BCF"/>
    <w:rsid w:val="00E67E52"/>
    <w:rsid w:val="00E7527A"/>
    <w:rsid w:val="00E823D5"/>
    <w:rsid w:val="00E91779"/>
    <w:rsid w:val="00E91C45"/>
    <w:rsid w:val="00E92F5C"/>
    <w:rsid w:val="00EA75FA"/>
    <w:rsid w:val="00EB1E40"/>
    <w:rsid w:val="00EB58B0"/>
    <w:rsid w:val="00EB5C4B"/>
    <w:rsid w:val="00EC0780"/>
    <w:rsid w:val="00EC0CBB"/>
    <w:rsid w:val="00EC48CA"/>
    <w:rsid w:val="00ED026D"/>
    <w:rsid w:val="00EE37CF"/>
    <w:rsid w:val="00EE4EB3"/>
    <w:rsid w:val="00EF2F3D"/>
    <w:rsid w:val="00EF4033"/>
    <w:rsid w:val="00F02371"/>
    <w:rsid w:val="00F32535"/>
    <w:rsid w:val="00F34512"/>
    <w:rsid w:val="00F56D32"/>
    <w:rsid w:val="00F81846"/>
    <w:rsid w:val="00F81AEB"/>
    <w:rsid w:val="00F84E39"/>
    <w:rsid w:val="00F919C4"/>
    <w:rsid w:val="00FB100E"/>
    <w:rsid w:val="00FE6D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CC2"/>
    <w:pPr>
      <w:autoSpaceDE w:val="0"/>
      <w:autoSpaceDN w:val="0"/>
    </w:pPr>
    <w:rPr>
      <w:lang w:eastAsia="ru-RU"/>
    </w:rPr>
  </w:style>
  <w:style w:type="paragraph" w:styleId="1">
    <w:name w:val="heading 1"/>
    <w:basedOn w:val="a"/>
    <w:next w:val="a"/>
    <w:qFormat/>
    <w:rsid w:val="00D32CC2"/>
    <w:pPr>
      <w:keepNext/>
      <w:jc w:val="both"/>
      <w:outlineLvl w:val="0"/>
    </w:pPr>
    <w:rPr>
      <w:rFonts w:ascii="Bookman Old Style" w:hAnsi="Bookman Old Style"/>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D32CC2"/>
    <w:pPr>
      <w:keepNext/>
      <w:ind w:firstLine="1701"/>
      <w:jc w:val="both"/>
    </w:pPr>
    <w:rPr>
      <w:rFonts w:ascii="Bookman Old Style" w:hAnsi="Bookman Old Style"/>
      <w:sz w:val="27"/>
      <w:szCs w:val="27"/>
    </w:rPr>
  </w:style>
  <w:style w:type="paragraph" w:styleId="a3">
    <w:name w:val="Subtitle"/>
    <w:basedOn w:val="a"/>
    <w:qFormat/>
    <w:rsid w:val="00D32CC2"/>
    <w:pPr>
      <w:autoSpaceDE/>
      <w:autoSpaceDN/>
      <w:ind w:right="-668"/>
      <w:jc w:val="center"/>
    </w:pPr>
    <w:rPr>
      <w:b/>
      <w:sz w:val="36"/>
      <w:lang w:val="en-US" w:eastAsia="uk-UA"/>
    </w:rPr>
  </w:style>
  <w:style w:type="paragraph" w:customStyle="1" w:styleId="a4">
    <w:basedOn w:val="a"/>
    <w:rsid w:val="00D32CC2"/>
    <w:pPr>
      <w:autoSpaceDE/>
      <w:autoSpaceDN/>
    </w:pPr>
    <w:rPr>
      <w:rFonts w:ascii="Verdana" w:hAnsi="Verdana" w:cs="Verdana"/>
      <w:lang w:val="en-US" w:eastAsia="en-US"/>
    </w:rPr>
  </w:style>
  <w:style w:type="paragraph" w:styleId="a5">
    <w:name w:val="Body Text Indent"/>
    <w:basedOn w:val="a"/>
    <w:link w:val="a6"/>
    <w:rsid w:val="009C5122"/>
    <w:pPr>
      <w:jc w:val="center"/>
    </w:pPr>
    <w:rPr>
      <w:rFonts w:ascii="Bookman Old Style" w:hAnsi="Bookman Old Style"/>
      <w:sz w:val="12"/>
      <w:szCs w:val="12"/>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9C5122"/>
    <w:pPr>
      <w:autoSpaceDE/>
      <w:autoSpaceDN/>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626FB0"/>
    <w:pPr>
      <w:autoSpaceDE/>
      <w:autoSpaceDN/>
    </w:pPr>
    <w:rPr>
      <w:rFonts w:ascii="Verdana" w:hAnsi="Verdana" w:cs="Verdana"/>
      <w:lang w:val="en-US" w:eastAsia="en-US"/>
    </w:rPr>
  </w:style>
  <w:style w:type="paragraph" w:customStyle="1" w:styleId="10">
    <w:name w:val="Обычный1"/>
    <w:rsid w:val="00EE37CF"/>
    <w:rPr>
      <w:rFonts w:ascii="UkrainianTimesET" w:hAnsi="UkrainianTimesET"/>
      <w:snapToGrid w:val="0"/>
      <w:kern w:val="14"/>
      <w:sz w:val="28"/>
      <w:lang w:eastAsia="ru-RU"/>
    </w:rPr>
  </w:style>
  <w:style w:type="table" w:styleId="a7">
    <w:name w:val="Table Grid"/>
    <w:basedOn w:val="a1"/>
    <w:rsid w:val="00EE37C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EE37CF"/>
    <w:pPr>
      <w:autoSpaceDE/>
      <w:autoSpaceDN/>
      <w:jc w:val="center"/>
    </w:pPr>
    <w:rPr>
      <w:b/>
      <w:bCs/>
      <w:sz w:val="28"/>
      <w:szCs w:val="24"/>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rsid w:val="00EE37CF"/>
    <w:pPr>
      <w:autoSpaceDE/>
      <w:autoSpaceDN/>
    </w:pPr>
    <w:rPr>
      <w:rFonts w:ascii="Verdana" w:hAnsi="Verdana" w:cs="Verdana"/>
      <w:lang w:val="en-US" w:eastAsia="en-US"/>
    </w:rPr>
  </w:style>
  <w:style w:type="paragraph" w:customStyle="1" w:styleId="3">
    <w:name w:val="заголовок 3"/>
    <w:basedOn w:val="a"/>
    <w:next w:val="a"/>
    <w:rsid w:val="003A4A3B"/>
    <w:pPr>
      <w:keepNext/>
      <w:ind w:firstLine="3686"/>
      <w:jc w:val="both"/>
    </w:pPr>
    <w:rPr>
      <w:rFonts w:ascii="Bookman Old Style" w:hAnsi="Bookman Old Style"/>
      <w:b/>
      <w:bCs/>
      <w:sz w:val="36"/>
      <w:szCs w:val="36"/>
    </w:rPr>
  </w:style>
  <w:style w:type="paragraph" w:styleId="a9">
    <w:name w:val="Body Text"/>
    <w:basedOn w:val="a"/>
    <w:link w:val="aa"/>
    <w:rsid w:val="0049005D"/>
    <w:pPr>
      <w:spacing w:after="120"/>
    </w:pPr>
  </w:style>
  <w:style w:type="character" w:styleId="ab">
    <w:name w:val="Hyperlink"/>
    <w:rsid w:val="0049005D"/>
    <w:rPr>
      <w:color w:val="0000FF"/>
      <w:u w:val="single"/>
    </w:rPr>
  </w:style>
  <w:style w:type="character" w:customStyle="1" w:styleId="aa">
    <w:name w:val="Основной текст Знак"/>
    <w:basedOn w:val="a0"/>
    <w:link w:val="a9"/>
    <w:rsid w:val="00796418"/>
    <w:rPr>
      <w:lang w:val="ru-RU" w:eastAsia="ru-RU"/>
    </w:rPr>
  </w:style>
  <w:style w:type="character" w:customStyle="1" w:styleId="a6">
    <w:name w:val="Основной текст с отступом Знак"/>
    <w:basedOn w:val="a0"/>
    <w:link w:val="a5"/>
    <w:rsid w:val="00796418"/>
    <w:rPr>
      <w:rFonts w:ascii="Bookman Old Style" w:hAnsi="Bookman Old Style"/>
      <w:sz w:val="12"/>
      <w:szCs w:val="12"/>
      <w:lang w:eastAsia="ru-RU"/>
    </w:rPr>
  </w:style>
  <w:style w:type="paragraph" w:styleId="ac">
    <w:name w:val="Normal (Web)"/>
    <w:basedOn w:val="a"/>
    <w:rsid w:val="00EB5C4B"/>
    <w:pPr>
      <w:autoSpaceDE/>
      <w:autoSpaceDN/>
      <w:spacing w:before="100" w:beforeAutospacing="1" w:after="100" w:afterAutospacing="1"/>
    </w:pPr>
    <w:rPr>
      <w:sz w:val="24"/>
      <w:szCs w:val="24"/>
    </w:rPr>
  </w:style>
  <w:style w:type="paragraph" w:styleId="ad">
    <w:name w:val="Balloon Text"/>
    <w:basedOn w:val="a"/>
    <w:link w:val="ae"/>
    <w:rsid w:val="009B2370"/>
    <w:rPr>
      <w:rFonts w:ascii="Tahoma" w:hAnsi="Tahoma" w:cs="Tahoma"/>
      <w:sz w:val="16"/>
      <w:szCs w:val="16"/>
    </w:rPr>
  </w:style>
  <w:style w:type="character" w:customStyle="1" w:styleId="ae">
    <w:name w:val="Текст выноски Знак"/>
    <w:basedOn w:val="a0"/>
    <w:link w:val="ad"/>
    <w:rsid w:val="009B2370"/>
    <w:rPr>
      <w:rFonts w:ascii="Tahoma" w:hAnsi="Tahoma" w:cs="Tahoma"/>
      <w:sz w:val="16"/>
      <w:szCs w:val="16"/>
      <w:lang w:eastAsia="ru-RU"/>
    </w:rPr>
  </w:style>
  <w:style w:type="paragraph" w:customStyle="1" w:styleId="Iauiue">
    <w:name w:val="Iau?iue"/>
    <w:rsid w:val="00EF4033"/>
    <w:pPr>
      <w:widowControl w:val="0"/>
      <w:autoSpaceDE w:val="0"/>
      <w:autoSpaceDN w:val="0"/>
    </w:pPr>
    <w:rPr>
      <w:lang w:val="ru-RU" w:eastAsia="ru-RU"/>
    </w:rPr>
  </w:style>
  <w:style w:type="paragraph" w:customStyle="1" w:styleId="af">
    <w:name w:val="Основний текст"/>
    <w:basedOn w:val="a"/>
    <w:rsid w:val="00EF4033"/>
    <w:pPr>
      <w:widowControl w:val="0"/>
      <w:suppressAutoHyphens/>
      <w:autoSpaceDE/>
      <w:autoSpaceDN/>
      <w:spacing w:after="140" w:line="288" w:lineRule="auto"/>
    </w:pPr>
    <w:rPr>
      <w:rFonts w:ascii="Liberation Serif" w:hAnsi="Liberation Serif" w:cs="FreeSans"/>
      <w:color w:val="00000A"/>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50207808">
      <w:bodyDiv w:val="1"/>
      <w:marLeft w:val="0"/>
      <w:marRight w:val="0"/>
      <w:marTop w:val="0"/>
      <w:marBottom w:val="0"/>
      <w:divBdr>
        <w:top w:val="none" w:sz="0" w:space="0" w:color="auto"/>
        <w:left w:val="none" w:sz="0" w:space="0" w:color="auto"/>
        <w:bottom w:val="none" w:sz="0" w:space="0" w:color="auto"/>
        <w:right w:val="none" w:sz="0" w:space="0" w:color="auto"/>
      </w:divBdr>
    </w:div>
    <w:div w:id="841579318">
      <w:bodyDiv w:val="1"/>
      <w:marLeft w:val="0"/>
      <w:marRight w:val="0"/>
      <w:marTop w:val="0"/>
      <w:marBottom w:val="0"/>
      <w:divBdr>
        <w:top w:val="none" w:sz="0" w:space="0" w:color="auto"/>
        <w:left w:val="none" w:sz="0" w:space="0" w:color="auto"/>
        <w:bottom w:val="none" w:sz="0" w:space="0" w:color="auto"/>
        <w:right w:val="none" w:sz="0" w:space="0" w:color="auto"/>
      </w:divBdr>
    </w:div>
    <w:div w:id="17742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C051-7DB8-46C6-96D3-C1CE7047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4359</Words>
  <Characters>2485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RADA</cp:lastModifiedBy>
  <cp:revision>5</cp:revision>
  <cp:lastPrinted>2026-03-31T08:17:00Z</cp:lastPrinted>
  <dcterms:created xsi:type="dcterms:W3CDTF">2026-03-31T08:17:00Z</dcterms:created>
  <dcterms:modified xsi:type="dcterms:W3CDTF">2026-04-08T09:58:00Z</dcterms:modified>
</cp:coreProperties>
</file>